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B3B" w:rsidRDefault="00780C22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/>
        </w:rPr>
        <w:t>附件</w:t>
      </w:r>
    </w:p>
    <w:p w:rsidR="00863B3B" w:rsidRDefault="00780C22">
      <w:pPr>
        <w:pStyle w:val="a3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t>房屋改建、扩建、装修等工程项目立项申请表</w:t>
      </w:r>
    </w:p>
    <w:p w:rsidR="00863B3B" w:rsidRDefault="00863B3B">
      <w:pPr>
        <w:spacing w:before="10"/>
        <w:ind w:firstLine="0"/>
        <w:rPr>
          <w:rFonts w:asciiTheme="minorEastAsia" w:hAnsiTheme="minorEastAsia" w:cs="宋体"/>
          <w:sz w:val="27"/>
          <w:szCs w:val="27"/>
          <w:lang w:eastAsia="zh-CN"/>
        </w:rPr>
      </w:pPr>
      <w:bookmarkStart w:id="0" w:name="_GoBack"/>
      <w:bookmarkEnd w:id="0"/>
    </w:p>
    <w:p w:rsidR="00863B3B" w:rsidRDefault="00863B3B">
      <w:pPr>
        <w:rPr>
          <w:rFonts w:asciiTheme="minorEastAsia" w:hAnsiTheme="minorEastAsia" w:cs="宋体"/>
          <w:sz w:val="27"/>
          <w:szCs w:val="27"/>
          <w:lang w:eastAsia="zh-CN"/>
        </w:rPr>
        <w:sectPr w:rsidR="00863B3B">
          <w:footerReference w:type="even" r:id="rId7"/>
          <w:footerReference w:type="default" r:id="rId8"/>
          <w:pgSz w:w="11910" w:h="16840"/>
          <w:pgMar w:top="1582" w:right="1281" w:bottom="1242" w:left="1457" w:header="0" w:footer="1049" w:gutter="0"/>
          <w:pgNumType w:start="392"/>
          <w:cols w:space="720"/>
        </w:sectPr>
      </w:pPr>
    </w:p>
    <w:p w:rsidR="00863B3B" w:rsidRDefault="00780C22">
      <w:pPr>
        <w:pStyle w:val="a3"/>
        <w:rPr>
          <w:rFonts w:asciiTheme="minorEastAsia" w:hAnsiTheme="minorEastAsia" w:cs="宋体"/>
        </w:rPr>
      </w:pPr>
      <w:r>
        <w:rPr>
          <w:rFonts w:asciiTheme="minorEastAsia" w:hAnsiTheme="minorEastAsia"/>
        </w:rPr>
        <w:t>申请部门</w:t>
      </w:r>
      <w:r>
        <w:rPr>
          <w:rFonts w:asciiTheme="minorEastAsia" w:hAnsiTheme="minorEastAsia" w:cs="宋体"/>
        </w:rPr>
        <w:t>:</w:t>
      </w:r>
    </w:p>
    <w:p w:rsidR="00863B3B" w:rsidRDefault="00863B3B">
      <w:pPr>
        <w:rPr>
          <w:rFonts w:asciiTheme="minorEastAsia" w:hAnsiTheme="minorEastAsia"/>
          <w:lang w:eastAsia="zh-CN"/>
        </w:rPr>
        <w:sectPr w:rsidR="00863B3B">
          <w:type w:val="continuous"/>
          <w:pgSz w:w="11910" w:h="16840"/>
          <w:pgMar w:top="1580" w:right="1280" w:bottom="280" w:left="1460" w:header="720" w:footer="720" w:gutter="0"/>
          <w:cols w:num="2" w:space="720" w:equalWidth="0">
            <w:col w:w="1210" w:space="811"/>
            <w:col w:w="7149"/>
          </w:cols>
        </w:sectPr>
      </w:pPr>
    </w:p>
    <w:p w:rsidR="00863B3B" w:rsidRDefault="00863B3B">
      <w:pPr>
        <w:spacing w:before="2"/>
        <w:rPr>
          <w:rFonts w:asciiTheme="minorEastAsia" w:hAnsiTheme="minorEastAsia" w:cs="宋体"/>
          <w:sz w:val="9"/>
          <w:szCs w:val="9"/>
          <w:lang w:eastAsia="zh-CN"/>
        </w:rPr>
      </w:pPr>
    </w:p>
    <w:tbl>
      <w:tblPr>
        <w:tblW w:w="894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716"/>
        <w:gridCol w:w="3086"/>
        <w:gridCol w:w="1585"/>
        <w:gridCol w:w="2559"/>
      </w:tblGrid>
      <w:tr w:rsidR="00863B3B">
        <w:trPr>
          <w:trHeight w:hRule="exact" w:val="65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3B" w:rsidRDefault="00780C22">
            <w:pPr>
              <w:pStyle w:val="TableParagraph"/>
              <w:spacing w:before="124"/>
              <w:ind w:left="39" w:hanging="39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/>
                <w:sz w:val="24"/>
              </w:rPr>
              <w:t>项目名称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B3B" w:rsidRDefault="00863B3B">
            <w:pPr>
              <w:pStyle w:val="TableParagraph"/>
              <w:spacing w:before="124"/>
              <w:ind w:left="39" w:hanging="39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3B3B" w:rsidRDefault="00780C22">
            <w:pPr>
              <w:pStyle w:val="TableParagraph"/>
              <w:spacing w:before="124"/>
              <w:ind w:left="39" w:hanging="39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/>
                <w:sz w:val="24"/>
              </w:rPr>
              <w:t>改造面积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3B" w:rsidRDefault="00863B3B">
            <w:pPr>
              <w:pStyle w:val="TableParagraph"/>
              <w:spacing w:before="124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863B3B">
        <w:trPr>
          <w:trHeight w:hRule="exact" w:val="65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3B" w:rsidRDefault="00780C22">
            <w:pPr>
              <w:pStyle w:val="TableParagraph"/>
              <w:spacing w:before="124"/>
              <w:ind w:left="39" w:hanging="39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/>
                <w:sz w:val="24"/>
              </w:rPr>
              <w:t>经费来源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B3B" w:rsidRDefault="00863B3B">
            <w:pPr>
              <w:pStyle w:val="TableParagraph"/>
              <w:spacing w:before="124"/>
              <w:ind w:left="39" w:hanging="39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3B3B" w:rsidRDefault="00780C22">
            <w:pPr>
              <w:pStyle w:val="TableParagraph"/>
              <w:spacing w:before="124"/>
              <w:ind w:left="39" w:hanging="39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/>
                <w:sz w:val="24"/>
              </w:rPr>
              <w:t>项目概算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3B" w:rsidRDefault="00863B3B">
            <w:pPr>
              <w:pStyle w:val="TableParagraph"/>
              <w:spacing w:before="124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863B3B">
        <w:trPr>
          <w:trHeight w:hRule="exact" w:val="65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3B" w:rsidRDefault="00780C22">
            <w:pPr>
              <w:pStyle w:val="TableParagraph"/>
              <w:spacing w:before="125"/>
              <w:ind w:left="39" w:hanging="39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/>
                <w:sz w:val="24"/>
              </w:rPr>
              <w:t>投入使用时间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B3B" w:rsidRDefault="00863B3B">
            <w:pPr>
              <w:pStyle w:val="TableParagraph"/>
              <w:spacing w:before="125"/>
              <w:ind w:left="39" w:hanging="39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3B3B" w:rsidRDefault="00780C22">
            <w:pPr>
              <w:pStyle w:val="TableParagraph"/>
              <w:spacing w:before="125"/>
              <w:ind w:left="39" w:hanging="39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/>
                <w:sz w:val="24"/>
              </w:rPr>
              <w:t>工</w:t>
            </w:r>
            <w:r>
              <w:rPr>
                <w:rFonts w:asciiTheme="minorEastAsia" w:hAnsiTheme="minorEastAsia" w:cs="宋体" w:hint="eastAsia"/>
                <w:sz w:val="24"/>
                <w:lang w:eastAsia="zh-CN"/>
              </w:rPr>
              <w:t xml:space="preserve">  </w:t>
            </w:r>
            <w:r>
              <w:rPr>
                <w:rFonts w:asciiTheme="minorEastAsia" w:hAnsiTheme="minorEastAsia" w:cs="宋体"/>
                <w:sz w:val="24"/>
              </w:rPr>
              <w:t>期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3B" w:rsidRDefault="00863B3B">
            <w:pPr>
              <w:pStyle w:val="TableParagraph"/>
              <w:spacing w:before="125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7B61EA">
        <w:trPr>
          <w:trHeight w:hRule="exact" w:val="65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1EA" w:rsidRDefault="007B61EA">
            <w:pPr>
              <w:pStyle w:val="TableParagraph"/>
              <w:spacing w:before="125"/>
              <w:ind w:left="39" w:hanging="39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  <w:lang w:eastAsia="zh-CN"/>
              </w:rPr>
              <w:t>联系人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61EA" w:rsidRDefault="007B61EA">
            <w:pPr>
              <w:pStyle w:val="TableParagraph"/>
              <w:spacing w:before="125"/>
              <w:ind w:left="39" w:hanging="39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1EA" w:rsidRDefault="007B61EA">
            <w:pPr>
              <w:pStyle w:val="TableParagraph"/>
              <w:spacing w:before="125"/>
              <w:ind w:left="39" w:hanging="39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  <w:lang w:eastAsia="zh-CN"/>
              </w:rPr>
              <w:t>联系电话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61EA" w:rsidRDefault="007B61EA">
            <w:pPr>
              <w:pStyle w:val="TableParagraph"/>
              <w:spacing w:before="125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863B3B" w:rsidTr="007B61EA">
        <w:trPr>
          <w:trHeight w:hRule="exact" w:val="240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3B" w:rsidRDefault="00780C22">
            <w:pPr>
              <w:pStyle w:val="TableParagraph"/>
              <w:spacing w:line="357" w:lineRule="auto"/>
              <w:ind w:firstLine="0"/>
              <w:jc w:val="center"/>
              <w:rPr>
                <w:rFonts w:asciiTheme="minorEastAsia" w:hAnsiTheme="minorEastAsia" w:cs="宋体"/>
                <w:sz w:val="24"/>
                <w:lang w:eastAsia="zh-CN"/>
              </w:rPr>
            </w:pPr>
            <w:r>
              <w:rPr>
                <w:rFonts w:asciiTheme="minorEastAsia" w:hAnsiTheme="minorEastAsia" w:cs="宋体"/>
                <w:sz w:val="24"/>
              </w:rPr>
              <w:t>项 目</w:t>
            </w:r>
          </w:p>
          <w:p w:rsidR="00863B3B" w:rsidRDefault="00780C22">
            <w:pPr>
              <w:pStyle w:val="TableParagraph"/>
              <w:spacing w:line="357" w:lineRule="auto"/>
              <w:ind w:firstLine="0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/>
                <w:sz w:val="24"/>
              </w:rPr>
              <w:t>说 明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3B" w:rsidRDefault="00780C22">
            <w:pPr>
              <w:pStyle w:val="TableParagraph"/>
              <w:tabs>
                <w:tab w:val="left" w:pos="7014"/>
              </w:tabs>
              <w:spacing w:line="357" w:lineRule="auto"/>
              <w:ind w:left="99" w:right="50"/>
              <w:rPr>
                <w:rFonts w:asciiTheme="minorEastAsia" w:hAnsiTheme="minorEastAsia" w:cs="宋体"/>
                <w:sz w:val="24"/>
                <w:lang w:eastAsia="zh-CN"/>
              </w:rPr>
            </w:pPr>
            <w:r>
              <w:rPr>
                <w:rFonts w:asciiTheme="minorEastAsia" w:hAnsiTheme="minorEastAsia" w:cs="宋体"/>
                <w:sz w:val="24"/>
                <w:lang w:eastAsia="zh-CN"/>
              </w:rPr>
              <w:t>改扩建的必要性、主要用途和功能， 配套</w:t>
            </w:r>
            <w:r>
              <w:rPr>
                <w:rFonts w:asciiTheme="minorEastAsia" w:hAnsiTheme="minorEastAsia" w:cs="宋体" w:hint="eastAsia"/>
                <w:sz w:val="24"/>
                <w:lang w:eastAsia="zh-CN"/>
              </w:rPr>
              <w:t>所需</w:t>
            </w:r>
            <w:r>
              <w:rPr>
                <w:rFonts w:asciiTheme="minorEastAsia" w:hAnsiTheme="minorEastAsia" w:cs="宋体"/>
                <w:sz w:val="24"/>
                <w:lang w:eastAsia="zh-CN"/>
              </w:rPr>
              <w:t>条件(洁净、水、电、气、防爆、污染)；</w:t>
            </w:r>
            <w:r>
              <w:rPr>
                <w:rFonts w:asciiTheme="minorEastAsia" w:hAnsiTheme="minorEastAsia" w:cs="宋体"/>
                <w:spacing w:val="21"/>
                <w:sz w:val="24"/>
                <w:lang w:eastAsia="zh-CN"/>
              </w:rPr>
              <w:t xml:space="preserve"> </w:t>
            </w:r>
            <w:r>
              <w:rPr>
                <w:rFonts w:asciiTheme="minorEastAsia" w:hAnsiTheme="minorEastAsia" w:cs="宋体"/>
                <w:sz w:val="24"/>
                <w:lang w:eastAsia="zh-CN"/>
              </w:rPr>
              <w:t>(可附页)</w:t>
            </w:r>
          </w:p>
        </w:tc>
      </w:tr>
      <w:tr w:rsidR="00863B3B">
        <w:trPr>
          <w:trHeight w:val="124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3B" w:rsidRDefault="00780C22">
            <w:pPr>
              <w:pStyle w:val="TableParagraph"/>
              <w:spacing w:before="38"/>
              <w:ind w:firstLine="0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/>
                <w:sz w:val="24"/>
              </w:rPr>
              <w:t>申请部门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3B" w:rsidRDefault="00863B3B">
            <w:pPr>
              <w:pStyle w:val="TableParagraph"/>
              <w:tabs>
                <w:tab w:val="left" w:pos="1060"/>
              </w:tabs>
              <w:spacing w:before="38"/>
              <w:ind w:left="99" w:firstLineChars="1550" w:firstLine="3720"/>
              <w:rPr>
                <w:rFonts w:asciiTheme="minorEastAsia" w:hAnsiTheme="minorEastAsia" w:cs="宋体"/>
                <w:sz w:val="24"/>
                <w:lang w:eastAsia="zh-CN"/>
              </w:rPr>
            </w:pPr>
          </w:p>
          <w:p w:rsidR="00863B3B" w:rsidRDefault="00863B3B">
            <w:pPr>
              <w:pStyle w:val="TableParagraph"/>
              <w:tabs>
                <w:tab w:val="left" w:pos="1060"/>
              </w:tabs>
              <w:spacing w:before="38"/>
              <w:ind w:left="99" w:firstLineChars="1550" w:firstLine="3720"/>
              <w:rPr>
                <w:rFonts w:asciiTheme="minorEastAsia" w:hAnsiTheme="minorEastAsia" w:cs="宋体"/>
                <w:sz w:val="24"/>
                <w:lang w:eastAsia="zh-CN"/>
              </w:rPr>
            </w:pPr>
          </w:p>
          <w:p w:rsidR="00863B3B" w:rsidRDefault="00780C22" w:rsidP="00A1654C">
            <w:pPr>
              <w:pStyle w:val="TableParagraph"/>
              <w:tabs>
                <w:tab w:val="left" w:pos="1060"/>
              </w:tabs>
              <w:spacing w:before="38"/>
              <w:ind w:firstLineChars="1299" w:firstLine="3118"/>
              <w:rPr>
                <w:rFonts w:asciiTheme="minorEastAsia" w:hAnsiTheme="minorEastAsia" w:cs="宋体"/>
                <w:sz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4"/>
                <w:lang w:eastAsia="zh-CN"/>
              </w:rPr>
              <w:t>负责人：           年  月  日</w:t>
            </w:r>
          </w:p>
        </w:tc>
      </w:tr>
      <w:tr w:rsidR="00863B3B">
        <w:trPr>
          <w:trHeight w:val="124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3B" w:rsidRDefault="00780C22">
            <w:pPr>
              <w:pStyle w:val="TableParagraph"/>
              <w:spacing w:before="154"/>
              <w:ind w:right="5" w:firstLine="0"/>
              <w:jc w:val="center"/>
              <w:rPr>
                <w:rFonts w:asciiTheme="minorEastAsia" w:hAnsiTheme="minorEastAsia" w:cs="宋体"/>
                <w:sz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4"/>
                <w:lang w:eastAsia="zh-CN"/>
              </w:rPr>
              <w:t>财资处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3B" w:rsidRDefault="00780C22">
            <w:pPr>
              <w:pStyle w:val="TableParagraph"/>
              <w:tabs>
                <w:tab w:val="left" w:pos="3705"/>
              </w:tabs>
              <w:spacing w:before="40"/>
              <w:rPr>
                <w:rFonts w:asciiTheme="minorEastAsia" w:hAnsiTheme="minorEastAsia" w:cs="宋体"/>
                <w:sz w:val="24"/>
                <w:lang w:eastAsia="zh-CN"/>
              </w:rPr>
            </w:pPr>
            <w:r>
              <w:rPr>
                <w:rFonts w:asciiTheme="minorEastAsia" w:hAnsiTheme="minorEastAsia" w:cs="宋体"/>
                <w:sz w:val="24"/>
                <w:lang w:eastAsia="zh-CN"/>
              </w:rPr>
              <w:t>（</w:t>
            </w:r>
            <w:r>
              <w:rPr>
                <w:rFonts w:asciiTheme="minorEastAsia" w:hAnsiTheme="minorEastAsia" w:cs="宋体" w:hint="eastAsia"/>
                <w:sz w:val="24"/>
                <w:lang w:eastAsia="zh-CN"/>
              </w:rPr>
              <w:t>科研用房管理及</w:t>
            </w:r>
            <w:r>
              <w:rPr>
                <w:rFonts w:asciiTheme="minorEastAsia" w:hAnsiTheme="minorEastAsia" w:cs="宋体"/>
                <w:sz w:val="24"/>
                <w:lang w:eastAsia="zh-CN"/>
              </w:rPr>
              <w:t>核实经费来源及用途）</w:t>
            </w:r>
          </w:p>
          <w:p w:rsidR="00863B3B" w:rsidRDefault="00863B3B">
            <w:pPr>
              <w:pStyle w:val="TableParagraph"/>
              <w:spacing w:before="11"/>
              <w:ind w:firstLine="0"/>
              <w:rPr>
                <w:rFonts w:asciiTheme="minorEastAsia" w:hAnsiTheme="minorEastAsia" w:cs="宋体"/>
                <w:sz w:val="20"/>
                <w:szCs w:val="20"/>
                <w:lang w:eastAsia="zh-CN"/>
              </w:rPr>
            </w:pPr>
          </w:p>
          <w:p w:rsidR="00863B3B" w:rsidRDefault="00863B3B">
            <w:pPr>
              <w:pStyle w:val="TableParagraph"/>
              <w:tabs>
                <w:tab w:val="left" w:pos="1060"/>
                <w:tab w:val="left" w:pos="4905"/>
              </w:tabs>
              <w:ind w:left="99" w:firstLineChars="1550" w:firstLine="3720"/>
              <w:rPr>
                <w:rFonts w:asciiTheme="minorEastAsia" w:hAnsiTheme="minorEastAsia" w:cs="宋体"/>
                <w:sz w:val="24"/>
                <w:lang w:eastAsia="zh-CN"/>
              </w:rPr>
            </w:pPr>
          </w:p>
          <w:p w:rsidR="00863B3B" w:rsidRDefault="00780C22">
            <w:pPr>
              <w:pStyle w:val="TableParagraph"/>
              <w:tabs>
                <w:tab w:val="left" w:pos="1060"/>
                <w:tab w:val="left" w:pos="4905"/>
              </w:tabs>
              <w:ind w:firstLineChars="1300" w:firstLine="3120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  <w:lang w:eastAsia="zh-CN"/>
              </w:rPr>
              <w:t>负责人：           年  月  日</w:t>
            </w:r>
          </w:p>
        </w:tc>
      </w:tr>
      <w:tr w:rsidR="00863B3B">
        <w:trPr>
          <w:trHeight w:val="124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3B3B" w:rsidRDefault="00780C22">
            <w:pPr>
              <w:pStyle w:val="TableParagraph"/>
              <w:spacing w:before="38"/>
              <w:ind w:right="5" w:firstLine="0"/>
              <w:jc w:val="center"/>
              <w:rPr>
                <w:rFonts w:asciiTheme="minorEastAsia" w:hAnsiTheme="minorEastAsia" w:cs="宋体"/>
                <w:sz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4"/>
                <w:lang w:eastAsia="zh-CN"/>
              </w:rPr>
              <w:t>条件保障处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3B" w:rsidRDefault="00863B3B">
            <w:pPr>
              <w:pStyle w:val="TableParagraph"/>
              <w:tabs>
                <w:tab w:val="left" w:pos="1060"/>
              </w:tabs>
              <w:spacing w:before="38"/>
              <w:ind w:left="99"/>
              <w:rPr>
                <w:rFonts w:asciiTheme="minorEastAsia" w:hAnsiTheme="minorEastAsia" w:cs="宋体"/>
                <w:sz w:val="24"/>
                <w:lang w:eastAsia="zh-CN"/>
              </w:rPr>
            </w:pPr>
          </w:p>
          <w:p w:rsidR="00863B3B" w:rsidRDefault="00780C22" w:rsidP="00A1654C">
            <w:pPr>
              <w:pStyle w:val="TableParagraph"/>
              <w:tabs>
                <w:tab w:val="left" w:pos="1060"/>
              </w:tabs>
              <w:spacing w:before="38"/>
              <w:ind w:firstLineChars="1299" w:firstLine="3118"/>
              <w:rPr>
                <w:rFonts w:asciiTheme="minorEastAsia" w:hAnsiTheme="minorEastAsia" w:cs="宋体"/>
                <w:sz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4"/>
                <w:lang w:eastAsia="zh-CN"/>
              </w:rPr>
              <w:t>负责人：           年  月  日</w:t>
            </w:r>
          </w:p>
        </w:tc>
      </w:tr>
      <w:tr w:rsidR="00863B3B">
        <w:trPr>
          <w:trHeight w:val="1244"/>
        </w:trPr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3B" w:rsidRDefault="003C41D4" w:rsidP="003C41D4">
            <w:pPr>
              <w:pStyle w:val="TableParagraph"/>
              <w:spacing w:before="38"/>
              <w:ind w:right="5" w:firstLine="0"/>
              <w:jc w:val="center"/>
              <w:rPr>
                <w:rFonts w:asciiTheme="minorEastAsia" w:hAnsiTheme="minorEastAsia" w:cs="宋体"/>
                <w:sz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4"/>
                <w:lang w:eastAsia="zh-CN"/>
              </w:rPr>
              <w:t>保密处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3B" w:rsidRDefault="00863B3B" w:rsidP="00A1654C">
            <w:pPr>
              <w:pStyle w:val="TableParagraph"/>
              <w:tabs>
                <w:tab w:val="left" w:pos="1060"/>
              </w:tabs>
              <w:spacing w:before="38"/>
              <w:ind w:firstLineChars="1299" w:firstLine="3118"/>
              <w:rPr>
                <w:rFonts w:asciiTheme="minorEastAsia" w:hAnsiTheme="minorEastAsia" w:cs="宋体"/>
                <w:sz w:val="24"/>
                <w:lang w:eastAsia="zh-CN"/>
              </w:rPr>
            </w:pPr>
          </w:p>
          <w:p w:rsidR="00863B3B" w:rsidRDefault="00863B3B" w:rsidP="00A1654C">
            <w:pPr>
              <w:pStyle w:val="TableParagraph"/>
              <w:tabs>
                <w:tab w:val="left" w:pos="1060"/>
              </w:tabs>
              <w:spacing w:before="38"/>
              <w:ind w:firstLineChars="1299" w:firstLine="3118"/>
              <w:rPr>
                <w:rFonts w:asciiTheme="minorEastAsia" w:hAnsiTheme="minorEastAsia" w:cs="宋体"/>
                <w:sz w:val="24"/>
                <w:lang w:eastAsia="zh-CN"/>
              </w:rPr>
            </w:pPr>
          </w:p>
          <w:p w:rsidR="00863B3B" w:rsidRDefault="00780C22" w:rsidP="00A1654C">
            <w:pPr>
              <w:pStyle w:val="TableParagraph"/>
              <w:tabs>
                <w:tab w:val="left" w:pos="1060"/>
              </w:tabs>
              <w:spacing w:before="38"/>
              <w:ind w:firstLineChars="1299" w:firstLine="3118"/>
              <w:rPr>
                <w:rFonts w:asciiTheme="minorEastAsia" w:hAnsiTheme="minorEastAsia" w:cs="宋体"/>
                <w:sz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4"/>
                <w:lang w:eastAsia="zh-CN"/>
              </w:rPr>
              <w:t>负责人：           年  月  日</w:t>
            </w:r>
          </w:p>
        </w:tc>
      </w:tr>
      <w:tr w:rsidR="00863B3B">
        <w:trPr>
          <w:trHeight w:val="124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3B" w:rsidRDefault="00780C22">
            <w:pPr>
              <w:pStyle w:val="TableParagraph"/>
              <w:spacing w:before="192"/>
              <w:ind w:firstLine="0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/>
                <w:sz w:val="24"/>
              </w:rPr>
              <w:t>所领导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3B" w:rsidRDefault="00863B3B">
            <w:pPr>
              <w:rPr>
                <w:rFonts w:asciiTheme="minorEastAsia" w:hAnsiTheme="minorEastAsia"/>
              </w:rPr>
            </w:pPr>
          </w:p>
        </w:tc>
      </w:tr>
    </w:tbl>
    <w:p w:rsidR="00863B3B" w:rsidRDefault="00863B3B">
      <w:pPr>
        <w:ind w:firstLine="0"/>
        <w:rPr>
          <w:rFonts w:asciiTheme="minorEastAsia" w:hAnsiTheme="minorEastAsia" w:hint="eastAsia"/>
          <w:lang w:eastAsia="zh-CN"/>
        </w:rPr>
        <w:sectPr w:rsidR="00863B3B">
          <w:type w:val="continuous"/>
          <w:pgSz w:w="11910" w:h="16840"/>
          <w:pgMar w:top="1580" w:right="1280" w:bottom="280" w:left="1460" w:header="720" w:footer="720" w:gutter="0"/>
          <w:cols w:space="720"/>
        </w:sectPr>
      </w:pPr>
    </w:p>
    <w:p w:rsidR="00863B3B" w:rsidRDefault="00863B3B">
      <w:pPr>
        <w:ind w:firstLine="0"/>
        <w:rPr>
          <w:rFonts w:hint="eastAsia"/>
          <w:lang w:eastAsia="zh-CN"/>
        </w:rPr>
      </w:pPr>
      <w:bookmarkStart w:id="1" w:name="_bookmark111"/>
      <w:bookmarkStart w:id="2" w:name="_bookmark110"/>
      <w:bookmarkStart w:id="3" w:name="_bookmark109"/>
      <w:bookmarkEnd w:id="1"/>
      <w:bookmarkEnd w:id="2"/>
      <w:bookmarkEnd w:id="3"/>
    </w:p>
    <w:sectPr w:rsidR="00863B3B" w:rsidSect="00863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3B0" w:rsidRDefault="003E63B0" w:rsidP="00863B3B">
      <w:r>
        <w:separator/>
      </w:r>
    </w:p>
  </w:endnote>
  <w:endnote w:type="continuationSeparator" w:id="0">
    <w:p w:rsidR="003E63B0" w:rsidRDefault="003E63B0" w:rsidP="0086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B3B" w:rsidRDefault="003E63B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77.45pt;margin-top:778.35pt;width:17.7pt;height:11pt;z-index:-251656192;mso-position-horizontal-relative:page;mso-position-vertical-relative:page" o:gfxdata="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QYeFE2gAAAA0BAAAPAAAAAAAA&#10;AAEAIAAAACIAAABkcnMvZG93bnJldi54bWxQSwECFAAUAAAACACHTuJA/3FbY54BAAAjAwAADgAA&#10;AAAAAAABACAAAAApAQAAZHJzL2Uyb0RvYy54bWxQSwUGAAAAAAYABgBZAQAAOQUAAAAA&#10;" filled="f" stroked="f">
          <v:textbox style="mso-next-textbox:#_x0000_s2051" inset="0,0,0,0">
            <w:txbxContent>
              <w:p w:rsidR="00863B3B" w:rsidRDefault="00863B3B">
                <w:pPr>
                  <w:spacing w:line="203" w:lineRule="exact"/>
                  <w:ind w:left="40"/>
                  <w:rPr>
                    <w:rFonts w:eastAsia="Calibri" w:cs="Calibri"/>
                    <w:sz w:val="18"/>
                    <w:szCs w:val="18"/>
                  </w:rPr>
                </w:pPr>
                <w:r>
                  <w:fldChar w:fldCharType="begin"/>
                </w:r>
                <w:r w:rsidR="00780C22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80C22">
                  <w:rPr>
                    <w:sz w:val="18"/>
                  </w:rPr>
                  <w:t>392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B3B" w:rsidRDefault="003E63B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06.05pt;margin-top:778.35pt;width:17.7pt;height:11pt;z-index:-251655168;mso-position-horizontal-relative:page;mso-position-vertical-relative:page" o:gfxdata="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NWr5FTbAAAADwEAAA8AAAAA&#10;AAAAAQAgAAAAIgAAAGRycy9kb3ducmV2LnhtbFBLAQIUABQAAAAIAIdO4kChZVBdnwEAACMDAAAO&#10;AAAAAAAAAAEAIAAAACoBAABkcnMvZTJvRG9jLnhtbFBLBQYAAAAABgAGAFkBAAA7BQAAAAA=&#10;" filled="f" stroked="f">
          <v:textbox style="mso-next-textbox:#_x0000_s2050" inset="0,0,0,0">
            <w:txbxContent>
              <w:p w:rsidR="00863B3B" w:rsidRDefault="00863B3B">
                <w:pPr>
                  <w:spacing w:line="203" w:lineRule="exact"/>
                  <w:ind w:left="40"/>
                  <w:rPr>
                    <w:rFonts w:eastAsia="Calibri" w:cs="Calibri"/>
                    <w:sz w:val="18"/>
                    <w:szCs w:val="18"/>
                  </w:rPr>
                </w:pPr>
                <w:r>
                  <w:fldChar w:fldCharType="begin"/>
                </w:r>
                <w:r w:rsidR="00780C22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B61EA">
                  <w:rPr>
                    <w:noProof/>
                    <w:sz w:val="18"/>
                  </w:rPr>
                  <w:t>392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3B0" w:rsidRDefault="003E63B0" w:rsidP="00863B3B">
      <w:r>
        <w:separator/>
      </w:r>
    </w:p>
  </w:footnote>
  <w:footnote w:type="continuationSeparator" w:id="0">
    <w:p w:rsidR="003E63B0" w:rsidRDefault="003E63B0" w:rsidP="00863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6FF3"/>
    <w:rsid w:val="002A22C0"/>
    <w:rsid w:val="003C41D4"/>
    <w:rsid w:val="003E63B0"/>
    <w:rsid w:val="0071552F"/>
    <w:rsid w:val="00752CE6"/>
    <w:rsid w:val="00780C22"/>
    <w:rsid w:val="007B61EA"/>
    <w:rsid w:val="007C0897"/>
    <w:rsid w:val="00863B3B"/>
    <w:rsid w:val="008A1602"/>
    <w:rsid w:val="009B7BA0"/>
    <w:rsid w:val="00A1654C"/>
    <w:rsid w:val="00B618ED"/>
    <w:rsid w:val="00DF5AC1"/>
    <w:rsid w:val="00F86FF3"/>
    <w:rsid w:val="00FA44A7"/>
    <w:rsid w:val="3F5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421DD99"/>
  <w15:docId w15:val="{A1DBB175-B420-48B0-9C97-A2A7F7AD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B3B"/>
    <w:pPr>
      <w:ind w:firstLine="360"/>
    </w:pPr>
    <w:rPr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3B3B"/>
    <w:pPr>
      <w:spacing w:before="26" w:line="560" w:lineRule="exact"/>
      <w:ind w:rightChars="19" w:right="42" w:firstLine="0"/>
    </w:pPr>
    <w:rPr>
      <w:rFonts w:ascii="宋体" w:hAnsi="宋体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qFormat/>
    <w:rsid w:val="00863B3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63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rsid w:val="00863B3B"/>
    <w:rPr>
      <w:rFonts w:ascii="宋体" w:hAnsi="宋体"/>
      <w:kern w:val="0"/>
      <w:sz w:val="24"/>
      <w:szCs w:val="24"/>
      <w:lang w:bidi="en-US"/>
    </w:rPr>
  </w:style>
  <w:style w:type="paragraph" w:customStyle="1" w:styleId="TableParagraph">
    <w:name w:val="Table Paragraph"/>
    <w:basedOn w:val="a"/>
    <w:uiPriority w:val="1"/>
    <w:qFormat/>
    <w:rsid w:val="00863B3B"/>
  </w:style>
  <w:style w:type="character" w:customStyle="1" w:styleId="a8">
    <w:name w:val="页眉 字符"/>
    <w:basedOn w:val="a0"/>
    <w:link w:val="a7"/>
    <w:uiPriority w:val="99"/>
    <w:qFormat/>
    <w:rsid w:val="00863B3B"/>
    <w:rPr>
      <w:kern w:val="0"/>
      <w:sz w:val="18"/>
      <w:szCs w:val="18"/>
      <w:lang w:eastAsia="en-US" w:bidi="en-US"/>
    </w:rPr>
  </w:style>
  <w:style w:type="character" w:customStyle="1" w:styleId="a6">
    <w:name w:val="页脚 字符"/>
    <w:basedOn w:val="a0"/>
    <w:link w:val="a5"/>
    <w:uiPriority w:val="99"/>
    <w:qFormat/>
    <w:rsid w:val="00863B3B"/>
    <w:rPr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马战利</cp:lastModifiedBy>
  <cp:revision>2</cp:revision>
  <dcterms:created xsi:type="dcterms:W3CDTF">2024-09-26T07:59:00Z</dcterms:created>
  <dcterms:modified xsi:type="dcterms:W3CDTF">2024-09-26T07:59:00Z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