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5BD3" w14:textId="77777777" w:rsidR="00264B7E" w:rsidRPr="00A47080" w:rsidRDefault="00264B7E" w:rsidP="00264B7E">
      <w:pPr>
        <w:pStyle w:val="1"/>
        <w:jc w:val="center"/>
        <w:rPr>
          <w:rFonts w:ascii="Times New Roman" w:eastAsia="仿宋_GB2312" w:hAnsi="Times New Roman"/>
          <w:b/>
          <w:bCs/>
          <w:sz w:val="44"/>
          <w:szCs w:val="44"/>
        </w:rPr>
      </w:pPr>
      <w:bookmarkStart w:id="0" w:name="_Toc19147"/>
      <w:bookmarkStart w:id="1" w:name="_Toc28224"/>
      <w:bookmarkStart w:id="2" w:name="_Toc24097"/>
      <w:bookmarkStart w:id="3" w:name="_Toc30277"/>
      <w:bookmarkStart w:id="4" w:name="_Toc15968"/>
      <w:bookmarkStart w:id="5" w:name="_Toc26297"/>
      <w:bookmarkStart w:id="6" w:name="_Toc3431"/>
      <w:bookmarkStart w:id="7" w:name="OLE_LINK5"/>
      <w:r w:rsidRPr="00A47080">
        <w:rPr>
          <w:rFonts w:ascii="Times New Roman" w:eastAsia="仿宋_GB2312" w:hAnsi="Times New Roman"/>
          <w:b/>
          <w:bCs/>
          <w:sz w:val="44"/>
          <w:szCs w:val="44"/>
        </w:rPr>
        <w:t>西安光机所基本建设项目管理办法</w:t>
      </w:r>
      <w:bookmarkEnd w:id="0"/>
      <w:bookmarkEnd w:id="1"/>
      <w:bookmarkEnd w:id="2"/>
      <w:bookmarkEnd w:id="3"/>
      <w:bookmarkEnd w:id="4"/>
      <w:bookmarkEnd w:id="5"/>
      <w:bookmarkEnd w:id="6"/>
    </w:p>
    <w:p w14:paraId="4769810C" w14:textId="77777777" w:rsidR="00264B7E" w:rsidRDefault="00264B7E" w:rsidP="00264B7E">
      <w:pPr>
        <w:widowControl/>
        <w:spacing w:line="60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 w:rsidRPr="00A47080">
        <w:rPr>
          <w:rFonts w:eastAsia="仿宋_GB2312"/>
          <w:sz w:val="32"/>
          <w:szCs w:val="32"/>
        </w:rPr>
        <w:t>西</w:t>
      </w:r>
      <w:proofErr w:type="gramStart"/>
      <w:r w:rsidRPr="00A47080">
        <w:rPr>
          <w:rFonts w:eastAsia="仿宋_GB2312"/>
          <w:sz w:val="32"/>
          <w:szCs w:val="32"/>
        </w:rPr>
        <w:t>光条保字</w:t>
      </w:r>
      <w:proofErr w:type="gramEnd"/>
      <w:r w:rsidRPr="00A47080">
        <w:rPr>
          <w:rFonts w:eastAsia="仿宋_GB2312"/>
          <w:sz w:val="32"/>
          <w:szCs w:val="32"/>
        </w:rPr>
        <w:t>〔</w:t>
      </w:r>
      <w:r w:rsidRPr="00A47080">
        <w:rPr>
          <w:rFonts w:eastAsia="仿宋_GB2312"/>
          <w:sz w:val="32"/>
          <w:szCs w:val="32"/>
        </w:rPr>
        <w:t>2025</w:t>
      </w:r>
      <w:r w:rsidRPr="00A47080">
        <w:rPr>
          <w:rFonts w:eastAsia="仿宋_GB2312"/>
          <w:sz w:val="32"/>
          <w:szCs w:val="32"/>
        </w:rPr>
        <w:t>〕</w:t>
      </w:r>
      <w:r w:rsidRPr="00A47080">
        <w:rPr>
          <w:rFonts w:eastAsia="仿宋_GB2312"/>
          <w:sz w:val="32"/>
          <w:szCs w:val="32"/>
        </w:rPr>
        <w:t>107</w:t>
      </w:r>
      <w:r w:rsidRPr="00A47080">
        <w:rPr>
          <w:rFonts w:eastAsia="仿宋_GB2312"/>
          <w:sz w:val="32"/>
          <w:szCs w:val="32"/>
        </w:rPr>
        <w:t>号</w:t>
      </w:r>
    </w:p>
    <w:bookmarkEnd w:id="7"/>
    <w:p w14:paraId="35888991" w14:textId="77777777" w:rsidR="00264B7E" w:rsidRDefault="00264B7E" w:rsidP="00264B7E">
      <w:pPr>
        <w:widowControl/>
        <w:spacing w:line="560" w:lineRule="exact"/>
        <w:jc w:val="center"/>
        <w:rPr>
          <w:rFonts w:eastAsia="方正小标宋_GBK"/>
          <w:sz w:val="44"/>
          <w:szCs w:val="44"/>
        </w:rPr>
      </w:pPr>
    </w:p>
    <w:p w14:paraId="52126235" w14:textId="77777777" w:rsidR="00264B7E" w:rsidRDefault="00264B7E" w:rsidP="00264B7E">
      <w:pPr>
        <w:widowControl/>
        <w:spacing w:afterLines="50" w:after="156"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总</w:t>
      </w:r>
      <w:r>
        <w:rPr>
          <w:rFonts w:eastAsia="黑体"/>
          <w:sz w:val="32"/>
          <w:szCs w:val="32"/>
        </w:rPr>
        <w:tab/>
        <w:t xml:space="preserve"> </w:t>
      </w:r>
      <w:r>
        <w:rPr>
          <w:rFonts w:eastAsia="黑体"/>
          <w:sz w:val="32"/>
          <w:szCs w:val="32"/>
        </w:rPr>
        <w:t>则</w:t>
      </w:r>
    </w:p>
    <w:p w14:paraId="264E5FA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为加强和规范研究所基本建设项目的申请、实施、管理及竣工验收工作，保证工程建设质量，提高投资效益，根据《中华人民共和国建筑法》《中国科学院基本建设项目管理办法》等法律、法规和有关规定，结合研究所实际，制定本办法。</w:t>
      </w:r>
    </w:p>
    <w:p w14:paraId="27B744D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办法适用于研究所使用中央预算内投资、所自筹以及其他部门（含地方政府）投资的资金进行新建、改建、扩建及装饰改造的基本建设项目，主要包括科研平台及其辅助用房、教育设施、生活及其辅助用房和配套基础设施等。</w:t>
      </w:r>
    </w:p>
    <w:p w14:paraId="3CD872B3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立项部门、管理部门或经费下达部门另有规定的，从其规定。</w:t>
      </w:r>
    </w:p>
    <w:p w14:paraId="56B51644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基本建设项目管理遵循以下基本原则：</w:t>
      </w:r>
    </w:p>
    <w:p w14:paraId="7C24155A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（一）坚持规范化、程序化管理，严格执行国家有关法律、法规、规定和政策。</w:t>
      </w:r>
    </w:p>
    <w:p w14:paraId="0F54180E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（二）坚持科学统筹，强化顶层设计，着力提升研究所的基础设施条件支撑保障能力。</w:t>
      </w:r>
    </w:p>
    <w:p w14:paraId="282B9C64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（三）按照项目性质、资金来源、管理要求的不同，坚持分类管理与实施。</w:t>
      </w:r>
    </w:p>
    <w:p w14:paraId="2C1B70D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（四）坚持总体组织与分工负责相结合，注重总体的原则，对基建项目全过程实施管理和控制，做到分工明确、流程合理。</w:t>
      </w:r>
    </w:p>
    <w:p w14:paraId="33C57B2B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（五）坚持集体决策原则。</w:t>
      </w:r>
    </w:p>
    <w:p w14:paraId="3A12F2E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基本建设项目管理实行全过程责任制，即落实项目法人、工程质量、安全、进度、投资、档案、廉洁从业责任制。</w:t>
      </w:r>
    </w:p>
    <w:p w14:paraId="03FCFF9B" w14:textId="77777777" w:rsidR="00264B7E" w:rsidRDefault="00264B7E" w:rsidP="00264B7E">
      <w:pPr>
        <w:widowControl/>
        <w:spacing w:beforeLines="50" w:before="156" w:afterLines="50" w:after="156"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第二章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职责分工</w:t>
      </w:r>
    </w:p>
    <w:p w14:paraId="1BE68A91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第六条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项目法人的职责。</w:t>
      </w:r>
    </w:p>
    <w:p w14:paraId="765EAB6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基本建设项目实行法人责任制，研究所的法定代表人是第一责任人，对基本建设项目全过程负责，即对项目的规划论证、资金筹措、建设实施、竣工验收、项目验收、资产交付、项目后评价等全过程负责。</w:t>
      </w:r>
    </w:p>
    <w:p w14:paraId="28E34AC4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法定代表人可委托主管所领导负责基本建设项目的管理工作。</w:t>
      </w:r>
    </w:p>
    <w:p w14:paraId="32B816D9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第七条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主管所领导的职责。</w:t>
      </w:r>
    </w:p>
    <w:p w14:paraId="5B514DE9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分管基本建设项目的主管所领导对基本建设项目直接负责，即对基本建设项目的规划、论证、立项、实施、验收等负直接领导责任。</w:t>
      </w:r>
    </w:p>
    <w:p w14:paraId="5926BDA2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基本建设项目实施过程中分管财务、资产、科研、生产安全、环保、保卫安全、保密、职业卫生、档案等业务的主管所领导负有相应的领导和协调责任。</w:t>
      </w:r>
    </w:p>
    <w:p w14:paraId="3E45CF76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lastRenderedPageBreak/>
        <w:t>第八条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使用</w:t>
      </w:r>
      <w:r>
        <w:rPr>
          <w:rFonts w:eastAsia="仿宋_GB2312"/>
          <w:sz w:val="32"/>
          <w:szCs w:val="32"/>
        </w:rPr>
        <w:t>部门负责人的职责。</w:t>
      </w:r>
    </w:p>
    <w:p w14:paraId="1734B304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各部门正职是本部门基本建设项目的第一</w:t>
      </w:r>
      <w:proofErr w:type="gramStart"/>
      <w:r>
        <w:rPr>
          <w:rFonts w:eastAsia="仿宋_GB2312"/>
          <w:sz w:val="32"/>
          <w:szCs w:val="32"/>
        </w:rPr>
        <w:t>责</w:t>
      </w:r>
      <w:proofErr w:type="gramEnd"/>
    </w:p>
    <w:p w14:paraId="5BC46F6D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任人，对本部门提出的各类基建项目的条件需求负直接责任同时</w:t>
      </w:r>
    </w:p>
    <w:p w14:paraId="19F393AC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在实施过程中负有相应的协调责任。</w:t>
      </w:r>
    </w:p>
    <w:p w14:paraId="3074F69E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基建管理部门的职责。</w:t>
      </w:r>
    </w:p>
    <w:p w14:paraId="1225C9AB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条件保障处是基本建设项目的组织管理部门，负责项目全过程的实施与管理。</w:t>
      </w:r>
      <w:r>
        <w:rPr>
          <w:rFonts w:eastAsia="仿宋_GB2312" w:hint="eastAsia"/>
          <w:sz w:val="32"/>
          <w:szCs w:val="32"/>
        </w:rPr>
        <w:t>研究部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室自行进行装饰改造，投资额度＜</w:t>
      </w:r>
      <w:r>
        <w:rPr>
          <w:rFonts w:eastAsia="仿宋_GB2312" w:hint="eastAsia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万元的基本建设项目，</w:t>
      </w:r>
      <w:r>
        <w:rPr>
          <w:rFonts w:eastAsia="仿宋_GB2312"/>
          <w:sz w:val="32"/>
          <w:szCs w:val="32"/>
        </w:rPr>
        <w:t>由研究部（室）自行负责项目全过程的实施和管理。</w:t>
      </w:r>
    </w:p>
    <w:p w14:paraId="4EB6566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具体职责包括：</w:t>
      </w:r>
    </w:p>
    <w:p w14:paraId="441E5B01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（一）项目立项阶段。</w:t>
      </w:r>
    </w:p>
    <w:p w14:paraId="5B96132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牵头组织科研管理部门、使用部门等进行前期的论证。组织编制项目立项申请报告（包括项目建议书、可行性研究报告和实施方案三</w:t>
      </w:r>
      <w:r>
        <w:rPr>
          <w:rFonts w:eastAsia="仿宋_GB2312"/>
          <w:color w:val="000000"/>
          <w:sz w:val="32"/>
          <w:szCs w:val="32"/>
        </w:rPr>
        <w:t>类）并经使用部门确认，按</w:t>
      </w:r>
      <w:r>
        <w:rPr>
          <w:rFonts w:eastAsia="仿宋_GB2312"/>
          <w:sz w:val="32"/>
          <w:szCs w:val="32"/>
        </w:rPr>
        <w:t>照相关部署和要求进行项目申报、答辩等。</w:t>
      </w:r>
    </w:p>
    <w:p w14:paraId="276A68B6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负责办理编报立项申请报告的前置条件，如：土地规划选址意见、环评、稳评、能评等单项评价。</w:t>
      </w:r>
    </w:p>
    <w:p w14:paraId="383FCCE8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依据可行性研究报告批复文件，办理用地</w:t>
      </w:r>
      <w:r>
        <w:rPr>
          <w:rFonts w:eastAsia="仿宋_GB2312" w:hint="eastAsia"/>
          <w:sz w:val="32"/>
          <w:szCs w:val="32"/>
        </w:rPr>
        <w:t>审批</w:t>
      </w:r>
      <w:r>
        <w:rPr>
          <w:rFonts w:eastAsia="仿宋_GB2312"/>
          <w:sz w:val="32"/>
          <w:szCs w:val="32"/>
        </w:rPr>
        <w:t>、规划许可、详勘等，牵头组织科研管理部门、使用部门等，组织编制项目初步设计和投资概算，按照相关部署和要求进行项目申报、答辩等。</w:t>
      </w:r>
    </w:p>
    <w:p w14:paraId="02A4C25E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（二）项目实施阶段。</w:t>
      </w:r>
    </w:p>
    <w:p w14:paraId="05C13AB6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严格执行国家、地方及行业有关规定，严格执行项目批复，对项目实施进行全过程的组织、协调和质量标准（材料设备及工艺）管理；发现和处理项目实施过程中的问题；确保项目实施过</w:t>
      </w:r>
    </w:p>
    <w:p w14:paraId="60F61230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程合法、合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，确保建设工程质量和施工安全。</w:t>
      </w:r>
    </w:p>
    <w:p w14:paraId="5B24A381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/>
          <w:color w:val="000000"/>
          <w:sz w:val="32"/>
          <w:szCs w:val="32"/>
        </w:rPr>
        <w:t>勘查、设计的成果需委托第三方审查机构审查。</w:t>
      </w:r>
    </w:p>
    <w:p w14:paraId="27A161E2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按基本建设程序向地方政府的规划、住建、人防等部门办理建设审批手续，缴纳城市建设配套费等。</w:t>
      </w:r>
    </w:p>
    <w:p w14:paraId="7534E2A8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color w:val="000000"/>
          <w:sz w:val="32"/>
          <w:szCs w:val="32"/>
        </w:rPr>
        <w:t>按批复的招标核准意见及研究所的相关规定，委托工程、材料设备和服务的招标，负责招标文件的审核、负责合同文本的编制与签署。组织完成工程、材料设备和服务的实施。</w:t>
      </w:r>
    </w:p>
    <w:p w14:paraId="08E832C8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</w:t>
      </w:r>
      <w:r>
        <w:rPr>
          <w:rFonts w:eastAsia="仿宋_GB2312"/>
          <w:color w:val="000000"/>
          <w:sz w:val="32"/>
          <w:szCs w:val="32"/>
        </w:rPr>
        <w:t>按要求编报年度预算需求及投资计划建议，及</w:t>
      </w:r>
      <w:r>
        <w:rPr>
          <w:rFonts w:eastAsia="仿宋_GB2312"/>
          <w:sz w:val="32"/>
          <w:szCs w:val="32"/>
        </w:rPr>
        <w:t>时向有关部门报送项目投资计划、执行情况等统计信息。</w:t>
      </w:r>
    </w:p>
    <w:p w14:paraId="4EF0DDED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按照项目监督检查的计划和要求，组织开展项目现场检查的准备工作，组织对监督检查过程中发现的问题进行整改、上报。</w:t>
      </w:r>
    </w:p>
    <w:p w14:paraId="097E9A94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通过节点控制加强项目文件过程管理，实现从项目文件形成、流转到归档管理的全过程控制，完成预立卷工作。由项目现场主管、资料复核人、部门领导和综合档案室逐级审核档案资料完整性、准确性、系统性等，待资料确认无误后再行支付工程款</w:t>
      </w:r>
      <w:r>
        <w:rPr>
          <w:rFonts w:eastAsia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支付工程预付款（或安全文明措施费）前，完成前期立项、招投标和开工前建审手续相关资料的归档；支付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工程款</w:t>
      </w:r>
      <w:r>
        <w:rPr>
          <w:rFonts w:eastAsia="仿宋_GB2312"/>
          <w:sz w:val="32"/>
          <w:szCs w:val="32"/>
        </w:rPr>
        <w:t>尾款</w:t>
      </w:r>
      <w:proofErr w:type="gramEnd"/>
      <w:r>
        <w:rPr>
          <w:rFonts w:eastAsia="仿宋_GB2312"/>
          <w:sz w:val="32"/>
          <w:szCs w:val="32"/>
        </w:rPr>
        <w:t>（工程款付至</w:t>
      </w:r>
      <w:r>
        <w:rPr>
          <w:rFonts w:eastAsia="仿宋_GB2312"/>
          <w:sz w:val="32"/>
          <w:szCs w:val="32"/>
        </w:rPr>
        <w:t>97%</w:t>
      </w:r>
      <w:r>
        <w:rPr>
          <w:rFonts w:eastAsia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前完成项目资料的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归档</w:t>
      </w:r>
      <w:r>
        <w:rPr>
          <w:rFonts w:eastAsia="仿宋_GB2312"/>
          <w:sz w:val="32"/>
          <w:szCs w:val="32"/>
        </w:rPr>
        <w:t>，填报《工程支付申请表》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 xml:space="preserve">2) </w:t>
      </w:r>
      <w:r>
        <w:rPr>
          <w:rFonts w:eastAsia="仿宋_GB2312"/>
          <w:sz w:val="32"/>
          <w:szCs w:val="32"/>
        </w:rPr>
        <w:t>和《工程资料检查表》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3)</w:t>
      </w:r>
      <w:r>
        <w:rPr>
          <w:rFonts w:eastAsia="仿宋_GB2312"/>
          <w:sz w:val="32"/>
          <w:szCs w:val="32"/>
        </w:rPr>
        <w:t>。</w:t>
      </w:r>
    </w:p>
    <w:p w14:paraId="58FCCC32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（三）项目验收阶段。</w:t>
      </w:r>
    </w:p>
    <w:p w14:paraId="75328F59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组织工程项目竣工验收，办理工程项目的规划、消防、节能、环保、档案等专项验收和竣工备案。</w:t>
      </w:r>
    </w:p>
    <w:p w14:paraId="2FB24CD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组织、协调完成工程结算审核，会同综合档案室完成项目档案验收，配合财务资产管理处完成项目竣工财务决算审计。</w:t>
      </w:r>
    </w:p>
    <w:p w14:paraId="663A58D3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负责提交项目验收申请，编制项目竣工验收总结报告、配合项目总体竣工现场验收。</w:t>
      </w:r>
    </w:p>
    <w:p w14:paraId="676E817F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（四）后期管理。</w:t>
      </w:r>
    </w:p>
    <w:p w14:paraId="156AE617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负责保修期内出现施工质量问题和维修保养。</w:t>
      </w:r>
    </w:p>
    <w:p w14:paraId="4109CAF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配合上级部门做好项目后评价工作（需要时）。</w:t>
      </w:r>
    </w:p>
    <w:p w14:paraId="2FBCFC17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对研究部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室自行进行的装饰改造项目进行飞行检查。</w:t>
      </w:r>
    </w:p>
    <w:p w14:paraId="001FD05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项目验收后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个工作日内负责启动办理不动产权证工作。</w:t>
      </w:r>
    </w:p>
    <w:p w14:paraId="5F87F56A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财务资产管理部门的职责。</w:t>
      </w:r>
    </w:p>
    <w:p w14:paraId="7DDEC79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负责项目实施过程中的财务核算及管理、政府采购、资产管理等。具体职责包括：</w:t>
      </w:r>
    </w:p>
    <w:p w14:paraId="669CADA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财务管理方面。</w:t>
      </w:r>
    </w:p>
    <w:p w14:paraId="23BF7F0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项目立项阶段。负责提供项目前期论证时所需的财务状况等信息；筹划项目的经费来源及比例。</w:t>
      </w:r>
    </w:p>
    <w:p w14:paraId="0478AD0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/>
          <w:sz w:val="32"/>
          <w:szCs w:val="32"/>
        </w:rPr>
        <w:t>项目实施阶段。按年度投资计划落实各项财务相关工作，筹措自筹资金、监控预算执行进度、财务审核、会计核算、资金支付等财务管理工作。</w:t>
      </w:r>
    </w:p>
    <w:p w14:paraId="249185B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项目验收阶段。负责编制项目竣工财务决算报告；委托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配合完成项目竣工财务决算审计。</w:t>
      </w:r>
    </w:p>
    <w:p w14:paraId="7DC441A1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（二）资产管理方面。</w:t>
      </w:r>
    </w:p>
    <w:p w14:paraId="6D16B08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项目立项阶段。负责提供前期论证时所需的研究所现有条件</w:t>
      </w:r>
    </w:p>
    <w:p w14:paraId="1A7E17D0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状况等信息。</w:t>
      </w:r>
    </w:p>
    <w:p w14:paraId="72643D08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项目验收阶段。负责办理资产入账登记及固定资产接收手续。</w:t>
      </w:r>
    </w:p>
    <w:p w14:paraId="0A865E23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后期管理。资产交付使用后，履行资产管理的职责；配合做好后评价工作（需要时）。</w:t>
      </w:r>
    </w:p>
    <w:p w14:paraId="5FD60C8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科研管理部门</w:t>
      </w:r>
      <w:r>
        <w:rPr>
          <w:rFonts w:eastAsia="仿宋_GB2312"/>
          <w:sz w:val="32"/>
          <w:szCs w:val="32"/>
        </w:rPr>
        <w:t>的职责。</w:t>
      </w:r>
    </w:p>
    <w:p w14:paraId="31AA75A6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科研管理部门</w:t>
      </w:r>
      <w:r>
        <w:rPr>
          <w:rFonts w:eastAsia="仿宋_GB2312"/>
          <w:sz w:val="32"/>
          <w:szCs w:val="32"/>
        </w:rPr>
        <w:t>是基本建设项目的协调部门，配合项目前期规划论证等工作。</w:t>
      </w:r>
    </w:p>
    <w:p w14:paraId="73703166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档案室是基本建设项目的档案管理部门，负责在项目实施过程中不定期的对档案收集管理工作进行业务指导、培训和检查。</w:t>
      </w:r>
    </w:p>
    <w:p w14:paraId="32241CED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第十二条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使用部门的职责。</w:t>
      </w:r>
    </w:p>
    <w:p w14:paraId="2E768824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研究室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部是基本建设项目的技术负责部门，负责项目申请需求的论证、实施的技术确认等。具体职责包括：</w:t>
      </w:r>
    </w:p>
    <w:p w14:paraId="145190F7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（一）项目申请阶段。负责本部门基础设施条件需求的论证和建设要求的提出；会同条件保障处、</w:t>
      </w:r>
      <w:r>
        <w:rPr>
          <w:rFonts w:eastAsia="仿宋_GB2312" w:hint="eastAsia"/>
          <w:sz w:val="32"/>
          <w:szCs w:val="32"/>
        </w:rPr>
        <w:t>科研管理部门</w:t>
      </w:r>
      <w:r>
        <w:rPr>
          <w:rFonts w:eastAsia="仿宋_GB2312"/>
          <w:sz w:val="32"/>
          <w:szCs w:val="32"/>
        </w:rPr>
        <w:t>编</w:t>
      </w:r>
      <w:r>
        <w:rPr>
          <w:rFonts w:eastAsia="仿宋_GB2312"/>
          <w:sz w:val="32"/>
          <w:szCs w:val="32"/>
        </w:rPr>
        <w:lastRenderedPageBreak/>
        <w:t>报项目申请文件。负责功能需求、工艺布局、水电气洁净等配套条件规划，填写《工艺设备对环境需求表》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见附件</w:t>
      </w:r>
      <w:r>
        <w:rPr>
          <w:rFonts w:eastAsia="仿宋_GB2312"/>
          <w:sz w:val="32"/>
          <w:szCs w:val="32"/>
        </w:rPr>
        <w:t>4)</w:t>
      </w:r>
      <w:r>
        <w:rPr>
          <w:rFonts w:eastAsia="仿宋_GB2312"/>
          <w:sz w:val="32"/>
          <w:szCs w:val="32"/>
        </w:rPr>
        <w:t>，论证项目建议书、可行性研究报告、初步设计等申报文件的技术部分。</w:t>
      </w:r>
    </w:p>
    <w:p w14:paraId="18331CF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（二）项目勘察设计阶段。负责初步设计阶段和施工图设计阶段的功能需求、工艺布局、水电气洁净等配套条件需求的完善，</w:t>
      </w:r>
    </w:p>
    <w:p w14:paraId="7BE9E86B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论证并确认初步设计文件。</w:t>
      </w:r>
    </w:p>
    <w:p w14:paraId="57864AC7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（三）项目实施阶段。根据科研发展需要，可提出功能变更需求，按变更管理实施办法上报审批。</w:t>
      </w:r>
    </w:p>
    <w:p w14:paraId="55EFA283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研究部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室自行进行装饰改造，投资额度＜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万元的基本建设项目，由研究部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室负责编制项目实施计划及概算，填写《房屋装饰、改造工程项目立项申请表及承诺书》（详见附件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），提交逐级审批。由研究部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室自行负责项目全过程的实施、管理、验收和档案归档，</w:t>
      </w:r>
      <w:r>
        <w:rPr>
          <w:rFonts w:eastAsia="仿宋_GB2312" w:hint="eastAsia"/>
          <w:sz w:val="32"/>
          <w:szCs w:val="32"/>
        </w:rPr>
        <w:t>条件保障处</w:t>
      </w:r>
      <w:r>
        <w:rPr>
          <w:rFonts w:eastAsia="仿宋_GB2312"/>
          <w:sz w:val="32"/>
          <w:szCs w:val="32"/>
        </w:rPr>
        <w:t>提供技术性的支持。</w:t>
      </w:r>
    </w:p>
    <w:p w14:paraId="653A5CD8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（四）项目验收阶段。资产交付后，按照研究所资产管理的要求履行资产使用、日常维护、保管等职责。</w:t>
      </w:r>
    </w:p>
    <w:p w14:paraId="0B08C1D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第十三条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综合管理部门的职责。</w:t>
      </w:r>
    </w:p>
    <w:p w14:paraId="6A00C96A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是基本建设项目实施过程中重大事项协调、重大接待工作的责任部门，具体职责包括：协助基建管理部门对接相关政府部门工作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环保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，协助基建管理部门处置公共突发事件（舆情管控）。</w:t>
      </w:r>
    </w:p>
    <w:p w14:paraId="3B3BDAD3" w14:textId="77777777" w:rsidR="00264B7E" w:rsidRDefault="00264B7E" w:rsidP="00264B7E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负责档案管理，在项目实施过程中不定期的对档案收集管理工作进行业务指导、培训和检查。档案管理部门负责联系上级主管部门进行项目档案验收。</w:t>
      </w:r>
    </w:p>
    <w:p w14:paraId="0246990A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人事部门和研究生</w:t>
      </w:r>
      <w:r>
        <w:rPr>
          <w:rFonts w:eastAsia="仿宋_GB2312" w:hint="eastAsia"/>
          <w:sz w:val="32"/>
          <w:szCs w:val="32"/>
        </w:rPr>
        <w:t>教育部门</w:t>
      </w:r>
      <w:r>
        <w:rPr>
          <w:rFonts w:eastAsia="仿宋_GB2312"/>
          <w:sz w:val="32"/>
          <w:szCs w:val="32"/>
        </w:rPr>
        <w:t>的职责。</w:t>
      </w:r>
    </w:p>
    <w:p w14:paraId="6969B393" w14:textId="77777777" w:rsidR="00264B7E" w:rsidRDefault="00264B7E" w:rsidP="00264B7E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人事部门</w:t>
      </w:r>
      <w:r>
        <w:rPr>
          <w:rFonts w:eastAsia="仿宋_GB2312"/>
          <w:sz w:val="32"/>
          <w:szCs w:val="32"/>
        </w:rPr>
        <w:t>是基本建设项目的人员保障部门，具体职责包括：负责落实项目申报、实施及验收过程中人员保障、职业卫生的证明材料；协调相关部门的工作；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研究生教育部门负责</w:t>
      </w:r>
      <w:r>
        <w:rPr>
          <w:rFonts w:eastAsia="仿宋_GB2312"/>
          <w:sz w:val="32"/>
          <w:szCs w:val="32"/>
        </w:rPr>
        <w:t>教育基建设施条件的论证和建设需求的提出。</w:t>
      </w:r>
      <w:r>
        <w:rPr>
          <w:rFonts w:ascii="仿宋_GB2312" w:eastAsia="仿宋_GB2312" w:hAnsi="仿宋_GB2312" w:cs="仿宋_GB2312" w:hint="eastAsia"/>
          <w:sz w:val="32"/>
          <w:szCs w:val="32"/>
        </w:rPr>
        <w:t>人事部门和研究生教育部门负责3H工程项目的论证和建设需求的提出。</w:t>
      </w:r>
    </w:p>
    <w:p w14:paraId="171B0F49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安全、保密部门的职责。</w:t>
      </w:r>
    </w:p>
    <w:p w14:paraId="042617D3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是基本建设项目中生产安全、消防安全、安全保卫及保密条</w:t>
      </w:r>
    </w:p>
    <w:p w14:paraId="446CA4E3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件建设的监督部门，具体职责包括：</w:t>
      </w:r>
    </w:p>
    <w:p w14:paraId="16FE6AE4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负责监督、检查、指导项目实施过程中生产安全、消防安全及安全保卫工作，不定期检查安全隐患，提出改进安全生产管理的建议。</w:t>
      </w:r>
    </w:p>
    <w:p w14:paraId="395758D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trike/>
          <w:sz w:val="32"/>
          <w:szCs w:val="32"/>
        </w:rPr>
      </w:pPr>
      <w:r>
        <w:rPr>
          <w:rFonts w:eastAsia="仿宋_GB2312"/>
          <w:sz w:val="32"/>
          <w:szCs w:val="32"/>
        </w:rPr>
        <w:t>负责指导基本建设项目中保密条件的建设需求，审核建设项目中的保密技防措施、方案是否符合认证标准；负责监督检查项目涉及的保密要求和防护是否按认证标准执行。</w:t>
      </w:r>
    </w:p>
    <w:p w14:paraId="66F6EEF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第十六条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监督审计部门的职责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2A39630D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负责对项目建设全过程基建管理部门履职尽责情况进行监督。协</w:t>
      </w:r>
      <w:r>
        <w:rPr>
          <w:rFonts w:eastAsia="仿宋_GB2312"/>
          <w:sz w:val="32"/>
          <w:szCs w:val="32"/>
        </w:rPr>
        <w:t>助开展风险识别、提出防控举措建议，通过对重大基建项目招标采购情况等开展调研了解、随机抽查以及审计等多种方式，加强对重点领域和关键环节的风险识别、分</w:t>
      </w:r>
      <w:r>
        <w:rPr>
          <w:rFonts w:eastAsia="仿宋_GB2312"/>
          <w:sz w:val="32"/>
          <w:szCs w:val="32"/>
        </w:rPr>
        <w:lastRenderedPageBreak/>
        <w:t>析</w:t>
      </w:r>
      <w:proofErr w:type="gramStart"/>
      <w:r>
        <w:rPr>
          <w:rFonts w:eastAsia="仿宋_GB2312"/>
          <w:sz w:val="32"/>
          <w:szCs w:val="32"/>
        </w:rPr>
        <w:t>研</w:t>
      </w:r>
      <w:proofErr w:type="gramEnd"/>
      <w:r>
        <w:rPr>
          <w:rFonts w:eastAsia="仿宋_GB2312"/>
          <w:sz w:val="32"/>
          <w:szCs w:val="32"/>
        </w:rPr>
        <w:t>判和监督提醒。从每年的重点基建项目中抽取</w:t>
      </w:r>
      <w:r>
        <w:rPr>
          <w:rFonts w:eastAsia="仿宋_GB2312"/>
          <w:sz w:val="32"/>
          <w:szCs w:val="32"/>
        </w:rPr>
        <w:t>1</w:t>
      </w:r>
      <w:r>
        <w:rPr>
          <w:rFonts w:eastAsia="微软雅黑"/>
          <w:sz w:val="32"/>
          <w:szCs w:val="32"/>
        </w:rPr>
        <w:t>~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个，对结算审计的结果进行复核。</w:t>
      </w:r>
    </w:p>
    <w:p w14:paraId="7699B8D8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如发现有违规违纪的情形，按照有关程序对相关人员严肃追责。</w:t>
      </w:r>
    </w:p>
    <w:p w14:paraId="02552F7B" w14:textId="77777777" w:rsidR="00264B7E" w:rsidRDefault="00264B7E" w:rsidP="00264B7E">
      <w:pPr>
        <w:widowControl/>
        <w:spacing w:beforeLines="50" w:before="156" w:afterLines="50" w:after="156"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第三章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项目立项管理</w:t>
      </w:r>
    </w:p>
    <w:p w14:paraId="190B42A6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第十七条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项目立项管理</w:t>
      </w:r>
      <w:r>
        <w:rPr>
          <w:rFonts w:eastAsia="仿宋_GB2312" w:hint="eastAsia"/>
          <w:sz w:val="32"/>
          <w:szCs w:val="32"/>
        </w:rPr>
        <w:t>。</w:t>
      </w:r>
    </w:p>
    <w:p w14:paraId="6008A04A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（一）根据《中国科学院基本建设项目管理办法》中基建项目规划、立项规定的内容和深度，各部门按本制度中规定的职能要求执行。</w:t>
      </w:r>
    </w:p>
    <w:p w14:paraId="45FA1A63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（二）预算投资</w:t>
      </w:r>
      <w:r>
        <w:rPr>
          <w:rFonts w:eastAsia="仿宋_GB2312"/>
          <w:sz w:val="32"/>
          <w:szCs w:val="32"/>
        </w:rPr>
        <w:t>750</w:t>
      </w:r>
      <w:r>
        <w:rPr>
          <w:rFonts w:eastAsia="仿宋_GB2312"/>
          <w:sz w:val="32"/>
          <w:szCs w:val="32"/>
        </w:rPr>
        <w:t>万元（含）以上的项目，须严格执行</w:t>
      </w:r>
      <w:proofErr w:type="gramStart"/>
      <w:r>
        <w:rPr>
          <w:rFonts w:eastAsia="仿宋_GB2312"/>
          <w:sz w:val="32"/>
          <w:szCs w:val="32"/>
        </w:rPr>
        <w:t>《</w:t>
      </w:r>
      <w:proofErr w:type="gramEnd"/>
      <w:r>
        <w:rPr>
          <w:rFonts w:eastAsia="仿宋_GB2312"/>
          <w:sz w:val="32"/>
          <w:szCs w:val="32"/>
        </w:rPr>
        <w:t>中</w:t>
      </w:r>
    </w:p>
    <w:p w14:paraId="26D32A33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国科学院西安光机所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三重一大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事项决策实施细则</w:t>
      </w:r>
      <w:proofErr w:type="gramStart"/>
      <w:r>
        <w:rPr>
          <w:rFonts w:eastAsia="仿宋_GB2312"/>
          <w:sz w:val="32"/>
          <w:szCs w:val="32"/>
        </w:rPr>
        <w:t>》</w:t>
      </w:r>
      <w:proofErr w:type="gramEnd"/>
      <w:r>
        <w:rPr>
          <w:rFonts w:eastAsia="仿宋_GB2312"/>
          <w:sz w:val="32"/>
          <w:szCs w:val="32"/>
        </w:rPr>
        <w:t>（西光办字〔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99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>），该</w:t>
      </w:r>
      <w:r>
        <w:rPr>
          <w:rFonts w:eastAsia="仿宋_GB2312"/>
          <w:sz w:val="32"/>
          <w:szCs w:val="32"/>
        </w:rPr>
        <w:t>细则若有变更，从其规定；列入研究所年度预算的项目，按照批复进行实施。</w:t>
      </w:r>
    </w:p>
    <w:p w14:paraId="0E069F07" w14:textId="77777777" w:rsidR="00264B7E" w:rsidRDefault="00264B7E" w:rsidP="00264B7E">
      <w:pPr>
        <w:widowControl/>
        <w:spacing w:beforeLines="50" w:before="156" w:afterLines="50" w:after="156"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第四章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项目实施过程</w:t>
      </w:r>
    </w:p>
    <w:p w14:paraId="2F0F815F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第十</w:t>
      </w:r>
      <w:r>
        <w:rPr>
          <w:rFonts w:eastAsia="楷体_GB2312"/>
          <w:sz w:val="32"/>
          <w:szCs w:val="32"/>
        </w:rPr>
        <w:t>八</w:t>
      </w:r>
      <w:r>
        <w:rPr>
          <w:rFonts w:eastAsia="楷体_GB2312" w:hint="eastAsia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项目实施管理</w:t>
      </w:r>
      <w:r>
        <w:rPr>
          <w:rFonts w:eastAsia="仿宋_GB2312" w:hint="eastAsia"/>
          <w:sz w:val="32"/>
          <w:szCs w:val="32"/>
        </w:rPr>
        <w:t>。</w:t>
      </w:r>
    </w:p>
    <w:p w14:paraId="00E2EB56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（一）研究所负责组织项目建设实施和管理，严格落实项目法人责任制，成立项目领导小组和工作小组。</w:t>
      </w:r>
    </w:p>
    <w:p w14:paraId="1C6B033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（二）项目实施应严格执行国家有关法律法规和政策的规定，严格按照批准的设计文件组织项目实施，严禁擅自提高建设标准、扩大建设规模、改变建设用途。</w:t>
      </w:r>
    </w:p>
    <w:p w14:paraId="5066CE3D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（三）项目应严格执行基建项目报建程序，根据项目规模依法接受地方政府的监督和管理，及时办理规划许可、施</w:t>
      </w:r>
      <w:r>
        <w:rPr>
          <w:rFonts w:eastAsia="仿宋_GB2312"/>
          <w:sz w:val="32"/>
          <w:szCs w:val="32"/>
        </w:rPr>
        <w:lastRenderedPageBreak/>
        <w:t>工许可、质量监督、安全监督等前期手续，做到合法施工、规范施工。</w:t>
      </w:r>
    </w:p>
    <w:p w14:paraId="1302D22B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招投标管理。须严格执行《中华人民共和国招标投标法》和《中华人民共和国招标投标法实施条例》等法律法规，按照《西安光机所条件建设项目招标及非招标采购管理办法》的规定组织开展项目招标投标活动。</w:t>
      </w:r>
    </w:p>
    <w:p w14:paraId="6E4568E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color w:val="7030A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招投标过程中，需明确主要材料设备（如墙地砖、涂料、保温、门窗、洁具、空调、电缆、配电元器件等）和专业分包工程（电梯、弱电、消防等）的技术参数和规格、施工工艺和做法、品牌档次等。</w:t>
      </w:r>
    </w:p>
    <w:p w14:paraId="77D54E7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（五）质量、安全管理。依据《陕西省建设工程质量和安全生产管理条例》的要求，建设单位、勘察单位、设计单位、施工单位、监理单位等部门依法对建设工程质量和安全生产负责。</w:t>
      </w:r>
    </w:p>
    <w:p w14:paraId="4D30E7A7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（六）进度管理。须明确项目建设进度目标；制订切实可行的项目实施计划及计划控制措施；加强进度计划的对照检查，发现偏差及时查找原因、采取措施，确保建设工程合理工期。</w:t>
      </w:r>
    </w:p>
    <w:p w14:paraId="6833CE34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（七）投资管理。应严格按照批复、备案或审批的建设内容和投资规模、支出范围，严格控制建设成本，原则上</w:t>
      </w:r>
      <w:commentRangeStart w:id="8"/>
      <w:r>
        <w:rPr>
          <w:rFonts w:eastAsia="仿宋_GB2312"/>
          <w:color w:val="000000"/>
          <w:sz w:val="32"/>
          <w:szCs w:val="32"/>
        </w:rPr>
        <w:t>项目实际投资金额不得超过批复概算投资的</w:t>
      </w:r>
      <w:r>
        <w:rPr>
          <w:rFonts w:eastAsia="仿宋_GB2312"/>
          <w:color w:val="000000"/>
          <w:sz w:val="32"/>
          <w:szCs w:val="32"/>
        </w:rPr>
        <w:t>3%</w:t>
      </w:r>
      <w:commentRangeEnd w:id="8"/>
      <w:r>
        <w:rPr>
          <w:rFonts w:eastAsia="仿宋_GB2312"/>
          <w:color w:val="000000"/>
          <w:sz w:val="32"/>
          <w:szCs w:val="32"/>
        </w:rPr>
        <w:commentReference w:id="8"/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由于政策调整、价格上涨、地质条件发生重大变化等原因确需调整投资概算的，由项目单位提出调整方案，按照规定程序报原概算核定部门核定。概算调增幅度超过原批复概算百分之十的，</w:t>
      </w:r>
      <w:r>
        <w:rPr>
          <w:rFonts w:eastAsia="仿宋_GB2312" w:hint="eastAsia"/>
          <w:sz w:val="32"/>
          <w:szCs w:val="32"/>
        </w:rPr>
        <w:lastRenderedPageBreak/>
        <w:t>概算核定部门应按照规定委托评审机构进行专业评审，并依据结论进行概算调整。</w:t>
      </w:r>
      <w:r>
        <w:rPr>
          <w:rFonts w:eastAsia="仿宋_GB2312"/>
          <w:sz w:val="32"/>
          <w:szCs w:val="32"/>
        </w:rPr>
        <w:t>严格按照合同约定和工程款结算程序支付工程款。</w:t>
      </w:r>
    </w:p>
    <w:p w14:paraId="267A873F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（八）合同管理。基本建设项目中涉及的所有合同均严格执行《西安光机所条件建设项目合同管理办法》的相关规定，并严格按照合同约定执行。</w:t>
      </w:r>
    </w:p>
    <w:p w14:paraId="45A33402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九）信息管理。须按照要求通过指定的投资管理信息系统及时报送项目进展等情况，对项目进行全程全面的动态监控和管理。应依据项目建设进度和工程实际需求，负责申请年度中央预算内投资、其他部门（含地方政府、自有资金）投资等。其中编报年度中央预算内投资计划及绩效目标时，编制的依据、主要内</w:t>
      </w:r>
    </w:p>
    <w:p w14:paraId="210F0C71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容，应符合</w:t>
      </w:r>
      <w:proofErr w:type="gramStart"/>
      <w:r>
        <w:rPr>
          <w:rFonts w:eastAsia="仿宋_GB2312"/>
          <w:sz w:val="32"/>
          <w:szCs w:val="32"/>
        </w:rPr>
        <w:t>国家发改委</w:t>
      </w:r>
      <w:proofErr w:type="gramEnd"/>
      <w:r>
        <w:rPr>
          <w:rFonts w:eastAsia="仿宋_GB2312"/>
          <w:sz w:val="32"/>
          <w:szCs w:val="32"/>
        </w:rPr>
        <w:t>、财政部、中国科学院等部门有关的要求。</w:t>
      </w:r>
    </w:p>
    <w:p w14:paraId="595D0B1D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（十）工程结算审核。固定总价合同以合同价款结算，原则上不得在实施过程中再行变更、签证等；固定单价合同须委托符合资质要求的单位实施工程造价结算审核。</w:t>
      </w:r>
    </w:p>
    <w:p w14:paraId="61803CFD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（十一）财务决算审核。须委托符合资质要求的审核单位，完成项目竣工财务决算审计、及时办理资金清算。</w:t>
      </w:r>
    </w:p>
    <w:p w14:paraId="0FB08D81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（十二）项目档案。项目档案的收集、整理要与进度同步进行。项目档案管理按照《中国科学院基本建设项目档案管理实施细则》及研究所</w:t>
      </w:r>
      <w:r>
        <w:rPr>
          <w:rFonts w:eastAsia="仿宋_GB2312" w:hint="eastAsia"/>
          <w:sz w:val="32"/>
          <w:szCs w:val="32"/>
        </w:rPr>
        <w:t>相关规定</w:t>
      </w:r>
      <w:r>
        <w:rPr>
          <w:rFonts w:eastAsia="仿宋_GB2312"/>
          <w:sz w:val="32"/>
          <w:szCs w:val="32"/>
        </w:rPr>
        <w:t>执行。</w:t>
      </w:r>
    </w:p>
    <w:p w14:paraId="03314E4E" w14:textId="77777777" w:rsidR="00264B7E" w:rsidRDefault="00264B7E" w:rsidP="00264B7E">
      <w:pPr>
        <w:widowControl/>
        <w:spacing w:beforeLines="50" w:before="156" w:afterLines="50" w:after="156"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第五章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项目验收</w:t>
      </w:r>
    </w:p>
    <w:p w14:paraId="1595C1E8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lastRenderedPageBreak/>
        <w:t>第</w:t>
      </w:r>
      <w:r>
        <w:rPr>
          <w:rFonts w:eastAsia="楷体_GB2312"/>
          <w:sz w:val="32"/>
          <w:szCs w:val="32"/>
        </w:rPr>
        <w:t>十九</w:t>
      </w:r>
      <w:r>
        <w:rPr>
          <w:rFonts w:eastAsia="楷体_GB2312" w:hint="eastAsia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项目完工后，应及时办理竣工验收手续，包括人防、消防、规划、节能、城建档案等专项验收，直至竣工备案验收。</w:t>
      </w:r>
    </w:p>
    <w:p w14:paraId="2D3CA44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在项目竣工财务决算审核报告形成后，及时办理固定资产交付使用手续。</w:t>
      </w:r>
    </w:p>
    <w:p w14:paraId="0A76C462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第二十一条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提交项目验收申请，办理项目验收。</w:t>
      </w:r>
    </w:p>
    <w:p w14:paraId="0958AADD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第二十二条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列入上级主管部门项目后评价工作计划的，按《中央政府投资项目后评价管理办法》等规定执行。</w:t>
      </w:r>
    </w:p>
    <w:p w14:paraId="299F89CC" w14:textId="77777777" w:rsidR="00264B7E" w:rsidRDefault="00264B7E" w:rsidP="00264B7E">
      <w:pPr>
        <w:widowControl/>
        <w:spacing w:beforeLines="50" w:before="156" w:afterLines="50" w:after="156" w:line="560" w:lineRule="exact"/>
        <w:jc w:val="center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第六章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监督管理</w:t>
      </w:r>
    </w:p>
    <w:p w14:paraId="687622B6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第二十</w:t>
      </w:r>
      <w:r>
        <w:rPr>
          <w:rFonts w:eastAsia="楷体_GB2312"/>
          <w:sz w:val="32"/>
          <w:szCs w:val="32"/>
        </w:rPr>
        <w:t>三</w:t>
      </w:r>
      <w:r>
        <w:rPr>
          <w:rFonts w:eastAsia="楷体_GB2312" w:hint="eastAsia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项目的监督管理主要包括立项的必要性、符合性和真实性，项目成本，建设质量，合同执行情况，资产交付使用</w:t>
      </w:r>
    </w:p>
    <w:p w14:paraId="171E8486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等。</w:t>
      </w:r>
    </w:p>
    <w:p w14:paraId="08CECB72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第二十</w:t>
      </w:r>
      <w:r>
        <w:rPr>
          <w:rFonts w:eastAsia="楷体_GB2312"/>
          <w:sz w:val="32"/>
          <w:szCs w:val="32"/>
        </w:rPr>
        <w:t>四</w:t>
      </w:r>
      <w:r>
        <w:rPr>
          <w:rFonts w:eastAsia="楷体_GB2312" w:hint="eastAsia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项目实施管理流程中的各职能部门，在履职过程中同时肩负业务监管的职责，应强化责任意识，严格遵守研究所的各项规定，确保所有活动合法、合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。</w:t>
      </w:r>
    </w:p>
    <w:p w14:paraId="005F81D3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第二十五条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项目实施管理流程中应不定期的对项目的质量、安全、投资、进度进行自查和互查，监督制度的执行情况，提高管理能力。</w:t>
      </w:r>
    </w:p>
    <w:p w14:paraId="6B0431F9" w14:textId="77777777" w:rsidR="00264B7E" w:rsidRDefault="00264B7E" w:rsidP="00264B7E">
      <w:pPr>
        <w:widowControl/>
        <w:spacing w:beforeLines="50" w:before="156" w:afterLines="50" w:after="156"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第七章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廉政管理</w:t>
      </w:r>
    </w:p>
    <w:p w14:paraId="1AFE11C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第二十六条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廉洁从业要求。凡参加研究所基本建设</w:t>
      </w:r>
      <w:r>
        <w:rPr>
          <w:rFonts w:eastAsia="仿宋_GB2312" w:hint="eastAsia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的管理人员必须自觉遵守国家法律法规及研究所的相关规章制度，规范行事，廉洁自律。</w:t>
      </w:r>
    </w:p>
    <w:p w14:paraId="1FFBB10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lastRenderedPageBreak/>
        <w:t>第二十</w:t>
      </w:r>
      <w:r>
        <w:rPr>
          <w:rFonts w:eastAsia="楷体_GB2312"/>
          <w:sz w:val="32"/>
          <w:szCs w:val="32"/>
        </w:rPr>
        <w:t>七</w:t>
      </w:r>
      <w:r>
        <w:rPr>
          <w:rFonts w:eastAsia="楷体_GB2312" w:hint="eastAsia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基本建设项目管理建立公开、透明的集体决议体制。对于比价文件、招标文件、</w:t>
      </w:r>
      <w:proofErr w:type="gramStart"/>
      <w:r>
        <w:rPr>
          <w:rFonts w:eastAsia="仿宋_GB2312"/>
          <w:sz w:val="32"/>
          <w:szCs w:val="32"/>
        </w:rPr>
        <w:t>认质认价</w:t>
      </w:r>
      <w:proofErr w:type="gramEnd"/>
      <w:r>
        <w:rPr>
          <w:rFonts w:eastAsia="仿宋_GB2312"/>
          <w:sz w:val="32"/>
          <w:szCs w:val="32"/>
        </w:rPr>
        <w:t>、合同文本、管理制度、工程质量等重要事项，需集体讨论，集体决策，自觉接受监督。</w:t>
      </w:r>
    </w:p>
    <w:p w14:paraId="15C2BE1F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第二十</w:t>
      </w:r>
      <w:r>
        <w:rPr>
          <w:rFonts w:eastAsia="楷体_GB2312"/>
          <w:sz w:val="32"/>
          <w:szCs w:val="32"/>
        </w:rPr>
        <w:t>八</w:t>
      </w:r>
      <w:r>
        <w:rPr>
          <w:rFonts w:eastAsia="楷体_GB2312" w:hint="eastAsia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签订基本建设项目工程合同时须签订《廉洁协议书》，约定双方。</w:t>
      </w:r>
    </w:p>
    <w:p w14:paraId="6B0472AB" w14:textId="77777777" w:rsidR="00264B7E" w:rsidRDefault="00264B7E" w:rsidP="00264B7E">
      <w:pPr>
        <w:widowControl/>
        <w:spacing w:beforeLines="50" w:before="156" w:afterLines="50" w:after="156"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第八章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奖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惩</w:t>
      </w:r>
    </w:p>
    <w:p w14:paraId="24AFE7EF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</w:t>
      </w:r>
      <w:r>
        <w:rPr>
          <w:rFonts w:eastAsia="楷体_GB2312"/>
          <w:sz w:val="32"/>
          <w:szCs w:val="32"/>
        </w:rPr>
        <w:t>二十九</w:t>
      </w:r>
      <w:r>
        <w:rPr>
          <w:rFonts w:eastAsia="楷体_GB2312" w:hint="eastAsia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研究所</w:t>
      </w:r>
      <w:r>
        <w:rPr>
          <w:rFonts w:eastAsia="仿宋_GB2312" w:hint="eastAsia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对项目论证、建设和验收过程中</w:t>
      </w:r>
      <w:r>
        <w:rPr>
          <w:rFonts w:eastAsia="仿宋_GB2312" w:hint="eastAsia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成效显著的部门或个人进行表彰奖励。</w:t>
      </w:r>
    </w:p>
    <w:p w14:paraId="0B617F3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第三十条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项目实施过程出现下列情况的予以处罚，处罚措施</w:t>
      </w:r>
    </w:p>
    <w:p w14:paraId="3659133A" w14:textId="77777777" w:rsidR="00264B7E" w:rsidRDefault="00264B7E" w:rsidP="00264B7E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按相关制度执行。</w:t>
      </w:r>
    </w:p>
    <w:p w14:paraId="12437A28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（一）擅自改变项目的建设内容、建设规模及建设标准的</w:t>
      </w:r>
      <w:r>
        <w:rPr>
          <w:rFonts w:eastAsia="仿宋_GB2312" w:hint="eastAsia"/>
          <w:sz w:val="32"/>
          <w:szCs w:val="32"/>
        </w:rPr>
        <w:t>。</w:t>
      </w:r>
    </w:p>
    <w:p w14:paraId="41B1FB17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（二）擅自进行重大设计变更，导致项目严重超支的</w:t>
      </w:r>
      <w:r>
        <w:rPr>
          <w:rFonts w:eastAsia="仿宋_GB2312" w:hint="eastAsia"/>
          <w:sz w:val="32"/>
          <w:szCs w:val="32"/>
        </w:rPr>
        <w:t>。</w:t>
      </w:r>
    </w:p>
    <w:p w14:paraId="63FA81C9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（三）项目管理不善，弄虚作假，严重违反国家财务管理规定使用建设资金的</w:t>
      </w:r>
      <w:r>
        <w:rPr>
          <w:rFonts w:eastAsia="仿宋_GB2312" w:hint="eastAsia"/>
          <w:sz w:val="32"/>
          <w:szCs w:val="32"/>
        </w:rPr>
        <w:t>。</w:t>
      </w:r>
    </w:p>
    <w:p w14:paraId="1C51F375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（四）由于前期调研工作存在问题，调研不充分造成闲置、经济浪费的</w:t>
      </w:r>
      <w:r>
        <w:rPr>
          <w:rFonts w:eastAsia="仿宋_GB2312" w:hint="eastAsia"/>
          <w:sz w:val="32"/>
          <w:szCs w:val="32"/>
        </w:rPr>
        <w:t>。</w:t>
      </w:r>
    </w:p>
    <w:p w14:paraId="0EF59783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（五）项目实施管理不规范，受到上级通报批评的</w:t>
      </w:r>
      <w:r>
        <w:rPr>
          <w:rFonts w:eastAsia="仿宋_GB2312" w:hint="eastAsia"/>
          <w:sz w:val="32"/>
          <w:szCs w:val="32"/>
        </w:rPr>
        <w:t>。</w:t>
      </w:r>
    </w:p>
    <w:p w14:paraId="7EC2456B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（六）工程出现质量问题，影响交付的</w:t>
      </w:r>
      <w:r>
        <w:rPr>
          <w:rFonts w:eastAsia="仿宋_GB2312" w:hint="eastAsia"/>
          <w:sz w:val="32"/>
          <w:szCs w:val="32"/>
        </w:rPr>
        <w:t>。</w:t>
      </w:r>
    </w:p>
    <w:p w14:paraId="7DEE08F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（七）建设过程中出现安全、保密及廉洁</w:t>
      </w:r>
      <w:proofErr w:type="gramStart"/>
      <w:r>
        <w:rPr>
          <w:rFonts w:eastAsia="仿宋_GB2312"/>
          <w:sz w:val="32"/>
          <w:szCs w:val="32"/>
        </w:rPr>
        <w:t>从业等</w:t>
      </w:r>
      <w:proofErr w:type="gramEnd"/>
      <w:r>
        <w:rPr>
          <w:rFonts w:eastAsia="仿宋_GB2312"/>
          <w:sz w:val="32"/>
          <w:szCs w:val="32"/>
        </w:rPr>
        <w:t>事故的。</w:t>
      </w:r>
    </w:p>
    <w:p w14:paraId="2FDBBA23" w14:textId="77777777" w:rsidR="00264B7E" w:rsidRDefault="00264B7E" w:rsidP="00264B7E">
      <w:pPr>
        <w:widowControl/>
        <w:spacing w:beforeLines="50" w:before="156" w:afterLines="50" w:after="156"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第九章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附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则</w:t>
      </w:r>
    </w:p>
    <w:p w14:paraId="1B809DAB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lastRenderedPageBreak/>
        <w:t>第三十一条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关联交易管理。基本建设项目实施过程中的关联交易业务按照研究有关规定执行，项目的立项部门等有需要对关联交易进行延伸审计规定的，从其规定。条件保障处负责在签订委托合同时及时说明详细要求。</w:t>
      </w:r>
    </w:p>
    <w:p w14:paraId="302D7181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第三十二条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保密要求。按照国家及研究所有关规定，各部门应切实加强保密管理，落实保密工作责任制，确保项目实施中不发生失泄密事件。</w:t>
      </w:r>
    </w:p>
    <w:p w14:paraId="5A68272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第三十三条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本办法由条件保障处负责解释。</w:t>
      </w:r>
    </w:p>
    <w:p w14:paraId="68B39D7F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第三十</w:t>
      </w:r>
      <w:r>
        <w:rPr>
          <w:rFonts w:eastAsia="楷体_GB2312"/>
          <w:sz w:val="32"/>
          <w:szCs w:val="32"/>
        </w:rPr>
        <w:t>四</w:t>
      </w:r>
      <w:r>
        <w:rPr>
          <w:rFonts w:eastAsia="楷体_GB2312" w:hint="eastAsia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本办法自印发之日起施行，原《中国科学院西安光机所基本建设项目管理办法》（西</w:t>
      </w:r>
      <w:proofErr w:type="gramStart"/>
      <w:r>
        <w:rPr>
          <w:rFonts w:eastAsia="仿宋_GB2312"/>
          <w:sz w:val="32"/>
          <w:szCs w:val="32"/>
        </w:rPr>
        <w:t>光条保字</w:t>
      </w:r>
      <w:proofErr w:type="gramEnd"/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52</w:t>
      </w:r>
      <w:r>
        <w:rPr>
          <w:rFonts w:eastAsia="仿宋_GB2312"/>
          <w:sz w:val="32"/>
          <w:szCs w:val="32"/>
        </w:rPr>
        <w:t>号）同时</w:t>
      </w:r>
    </w:p>
    <w:p w14:paraId="4DADFB29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废止。</w:t>
      </w:r>
    </w:p>
    <w:p w14:paraId="26892E8F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7CBF58B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1.</w:t>
      </w:r>
      <w:r>
        <w:t xml:space="preserve"> </w:t>
      </w:r>
      <w:r>
        <w:rPr>
          <w:rFonts w:eastAsia="仿宋_GB2312"/>
          <w:sz w:val="32"/>
          <w:szCs w:val="32"/>
        </w:rPr>
        <w:t>房屋装饰、改造工程项目立项申请表及承诺书</w:t>
      </w:r>
    </w:p>
    <w:p w14:paraId="6697CE47" w14:textId="77777777" w:rsidR="00264B7E" w:rsidRDefault="00264B7E" w:rsidP="00264B7E">
      <w:pPr>
        <w:widowControl/>
        <w:spacing w:line="560" w:lineRule="exact"/>
        <w:ind w:firstLineChars="500" w:firstLine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工程支付申请表</w:t>
      </w:r>
    </w:p>
    <w:p w14:paraId="68D17280" w14:textId="77777777" w:rsidR="00264B7E" w:rsidRDefault="00264B7E" w:rsidP="00264B7E">
      <w:pPr>
        <w:widowControl/>
        <w:spacing w:line="560" w:lineRule="exact"/>
        <w:ind w:firstLineChars="500" w:firstLine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工程资料检查表</w:t>
      </w:r>
    </w:p>
    <w:p w14:paraId="46228A3E" w14:textId="77777777" w:rsidR="00264B7E" w:rsidRDefault="00264B7E" w:rsidP="00264B7E">
      <w:pPr>
        <w:widowControl/>
        <w:spacing w:line="560" w:lineRule="exact"/>
        <w:ind w:firstLineChars="500" w:firstLine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工艺设备对环境需求表</w:t>
      </w:r>
    </w:p>
    <w:p w14:paraId="361E3C06" w14:textId="77777777" w:rsidR="00264B7E" w:rsidRDefault="00264B7E" w:rsidP="00264B7E">
      <w:pPr>
        <w:widowControl/>
        <w:spacing w:line="560" w:lineRule="exact"/>
        <w:ind w:firstLineChars="500" w:firstLine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基本建设项目管理流程图</w:t>
      </w:r>
    </w:p>
    <w:p w14:paraId="40F1814E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0BFA5FFC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1F410770" w14:textId="77777777" w:rsidR="00264B7E" w:rsidRDefault="00264B7E" w:rsidP="00264B7E">
      <w:pPr>
        <w:widowControl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1CC712B4" w14:textId="77777777" w:rsidR="00264B7E" w:rsidRDefault="00264B7E" w:rsidP="00264B7E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1C255404" w14:textId="77777777" w:rsidR="00264B7E" w:rsidRDefault="00264B7E" w:rsidP="00264B7E">
      <w:pPr>
        <w:spacing w:line="540" w:lineRule="exact"/>
        <w:rPr>
          <w:rFonts w:eastAsia="仿宋_GB2312"/>
          <w:sz w:val="32"/>
          <w:szCs w:val="32"/>
        </w:rPr>
      </w:pPr>
    </w:p>
    <w:p w14:paraId="0251B90E" w14:textId="77777777" w:rsidR="00BB39DA" w:rsidRDefault="00BB39DA">
      <w:pPr>
        <w:rPr>
          <w:rFonts w:hint="eastAsia"/>
        </w:rPr>
      </w:pPr>
    </w:p>
    <w:sectPr w:rsidR="00BB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NTKO" w:date="1900-01-00T00:00:00Z" w:initials="">
    <w:p w14:paraId="3F2F6EA6" w14:textId="77777777" w:rsidR="00264B7E" w:rsidRDefault="00264B7E" w:rsidP="00264B7E">
      <w:pPr>
        <w:pStyle w:val="af2"/>
      </w:pPr>
      <w:r>
        <w:rPr>
          <w:rFonts w:cs="宋体" w:hint="eastAsia"/>
          <w:spacing w:val="-10"/>
        </w:rPr>
        <w:t>财务提出：规定的出处及超过</w:t>
      </w:r>
      <w:r>
        <w:rPr>
          <w:spacing w:val="-10"/>
        </w:rPr>
        <w:t>3%</w:t>
      </w:r>
      <w:r>
        <w:rPr>
          <w:rFonts w:cs="宋体" w:hint="eastAsia"/>
          <w:spacing w:val="-10"/>
        </w:rPr>
        <w:t>是如何规定等。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2F6E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2F6EA6" w16cid:durableId="000000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E7D2" w14:textId="77777777" w:rsidR="00BC5F01" w:rsidRDefault="00BC5F01" w:rsidP="00264B7E">
      <w:pPr>
        <w:rPr>
          <w:rFonts w:hint="eastAsia"/>
        </w:rPr>
      </w:pPr>
      <w:r>
        <w:separator/>
      </w:r>
    </w:p>
  </w:endnote>
  <w:endnote w:type="continuationSeparator" w:id="0">
    <w:p w14:paraId="7E257777" w14:textId="77777777" w:rsidR="00BC5F01" w:rsidRDefault="00BC5F01" w:rsidP="00264B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2BC9" w14:textId="77777777" w:rsidR="00BC5F01" w:rsidRDefault="00BC5F01" w:rsidP="00264B7E">
      <w:pPr>
        <w:rPr>
          <w:rFonts w:hint="eastAsia"/>
        </w:rPr>
      </w:pPr>
      <w:r>
        <w:separator/>
      </w:r>
    </w:p>
  </w:footnote>
  <w:footnote w:type="continuationSeparator" w:id="0">
    <w:p w14:paraId="0A25D319" w14:textId="77777777" w:rsidR="00BC5F01" w:rsidRDefault="00BC5F01" w:rsidP="00264B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2"/>
    <w:rsid w:val="00264B7E"/>
    <w:rsid w:val="00344E02"/>
    <w:rsid w:val="007F2082"/>
    <w:rsid w:val="009E6854"/>
    <w:rsid w:val="00A47080"/>
    <w:rsid w:val="00BB39DA"/>
    <w:rsid w:val="00B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5BDCABB-FB40-424B-939A-3597C839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4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E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E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E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E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E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E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344E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E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E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4E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E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E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E0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44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E0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44E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44E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4E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64B7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4B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4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4B7E"/>
    <w:rPr>
      <w:sz w:val="18"/>
      <w:szCs w:val="18"/>
    </w:rPr>
  </w:style>
  <w:style w:type="paragraph" w:styleId="af2">
    <w:name w:val="annotation text"/>
    <w:basedOn w:val="a"/>
    <w:link w:val="af3"/>
    <w:uiPriority w:val="99"/>
    <w:qFormat/>
    <w:rsid w:val="00264B7E"/>
    <w:pPr>
      <w:widowControl/>
      <w:ind w:firstLine="36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af3">
    <w:name w:val="批注文字 字符"/>
    <w:basedOn w:val="a0"/>
    <w:link w:val="af2"/>
    <w:uiPriority w:val="99"/>
    <w:qFormat/>
    <w:rsid w:val="00264B7E"/>
    <w:rPr>
      <w:rFonts w:ascii="Calibri" w:eastAsia="宋体" w:hAnsi="Calibri" w:cs="Times New Roman"/>
      <w:kern w:val="0"/>
      <w:sz w:val="22"/>
      <w:lang w:eastAsia="en-US" w:bidi="en-US"/>
    </w:rPr>
  </w:style>
  <w:style w:type="character" w:styleId="af4">
    <w:name w:val="annotation reference"/>
    <w:uiPriority w:val="99"/>
    <w:semiHidden/>
    <w:qFormat/>
    <w:rsid w:val="00264B7E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2026-02-05T02:25:00Z</dcterms:created>
  <dcterms:modified xsi:type="dcterms:W3CDTF">2026-02-05T02:26:00Z</dcterms:modified>
</cp:coreProperties>
</file>