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B49F" w14:textId="119570D8" w:rsidR="005E1EAC" w:rsidRPr="005E1EAC" w:rsidRDefault="005E1EAC" w:rsidP="005E1EAC">
      <w:pPr>
        <w:widowControl/>
        <w:shd w:val="clear" w:color="auto" w:fill="FFFFFF"/>
        <w:spacing w:line="645" w:lineRule="atLeast"/>
        <w:jc w:val="center"/>
        <w:outlineLvl w:val="0"/>
        <w:rPr>
          <w:rFonts w:ascii="微软雅黑" w:eastAsia="微软雅黑" w:hAnsi="微软雅黑" w:cs="宋体"/>
          <w:b/>
          <w:bCs/>
          <w:color w:val="241F20"/>
          <w:kern w:val="36"/>
          <w:sz w:val="39"/>
          <w:szCs w:val="39"/>
        </w:rPr>
      </w:pPr>
      <w:bookmarkStart w:id="0" w:name="_Hlk150010264"/>
      <w:r w:rsidRPr="005E1EAC">
        <w:rPr>
          <w:rFonts w:ascii="微软雅黑" w:eastAsia="微软雅黑" w:hAnsi="微软雅黑" w:cs="宋体" w:hint="eastAsia"/>
          <w:b/>
          <w:bCs/>
          <w:color w:val="241F20"/>
          <w:kern w:val="36"/>
          <w:sz w:val="39"/>
          <w:szCs w:val="39"/>
        </w:rPr>
        <w:t>西安市飞行器光学成像与测量技术重点实验室</w:t>
      </w:r>
      <w:bookmarkEnd w:id="0"/>
      <w:r w:rsidRPr="005E1EAC">
        <w:rPr>
          <w:rFonts w:ascii="微软雅黑" w:eastAsia="微软雅黑" w:hAnsi="微软雅黑" w:cs="宋体" w:hint="eastAsia"/>
          <w:b/>
          <w:bCs/>
          <w:color w:val="241F20"/>
          <w:kern w:val="36"/>
          <w:sz w:val="39"/>
          <w:szCs w:val="39"/>
        </w:rPr>
        <w:t>开放基金管理办法</w:t>
      </w:r>
    </w:p>
    <w:p w14:paraId="5E9BE94A"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p>
    <w:p w14:paraId="1E519832" w14:textId="77777777" w:rsidR="005E1EAC" w:rsidRPr="005E1EAC" w:rsidRDefault="005E1EAC" w:rsidP="005E1EAC">
      <w:pPr>
        <w:widowControl/>
        <w:shd w:val="clear" w:color="auto" w:fill="FFFFFF"/>
        <w:spacing w:before="150"/>
        <w:jc w:val="center"/>
        <w:outlineLvl w:val="1"/>
        <w:rPr>
          <w:rFonts w:ascii="微软雅黑" w:eastAsia="微软雅黑" w:hAnsi="微软雅黑" w:cs="宋体"/>
          <w:color w:val="000000"/>
          <w:kern w:val="0"/>
          <w:szCs w:val="21"/>
        </w:rPr>
      </w:pPr>
      <w:r w:rsidRPr="005E1EAC">
        <w:rPr>
          <w:rFonts w:ascii="仿宋" w:eastAsia="仿宋" w:hAnsi="仿宋" w:cs="宋体" w:hint="eastAsia"/>
          <w:color w:val="000000"/>
          <w:kern w:val="0"/>
          <w:szCs w:val="21"/>
        </w:rPr>
        <w:t>第一章</w:t>
      </w:r>
      <w:r w:rsidRPr="005E1EAC">
        <w:rPr>
          <w:rFonts w:ascii="微软雅黑" w:eastAsia="微软雅黑" w:hAnsi="微软雅黑" w:cs="宋体" w:hint="eastAsia"/>
          <w:color w:val="000000"/>
          <w:kern w:val="0"/>
          <w:szCs w:val="21"/>
        </w:rPr>
        <w:t> </w:t>
      </w:r>
      <w:r w:rsidRPr="005E1EAC">
        <w:rPr>
          <w:rFonts w:ascii="仿宋" w:eastAsia="仿宋" w:hAnsi="仿宋" w:cs="宋体" w:hint="eastAsia"/>
          <w:color w:val="000000"/>
          <w:kern w:val="0"/>
          <w:szCs w:val="21"/>
        </w:rPr>
        <w:t>总则</w:t>
      </w:r>
    </w:p>
    <w:p w14:paraId="3B48879D"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第一条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本着“开放、流动、联合、竞争”的原则，为了推动飞行器光学成像与测量及相关领域的基础科学研究和技术创新，发挥重点实验室在高层次人才的培养作用，吸引国内外人才到实验室来合作开展前沿性或解决重大科学技术问题的研究，西安市飞行器光学成像与测量技术重点实验室（以下简称实验室）特设立开放基金课题（以下简称课题）。</w:t>
      </w:r>
    </w:p>
    <w:p w14:paraId="68875684"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实验室每年公布一次《西安市飞行器光学成像与测量技术重点实验室开放基金课题申请指南》（以下简称《指南》）。</w:t>
      </w:r>
    </w:p>
    <w:p w14:paraId="2B0F06E8"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第三条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课题进行分类设置，分为重点</w:t>
      </w:r>
      <w:r>
        <w:rPr>
          <w:rFonts w:ascii="仿宋" w:eastAsia="仿宋" w:hAnsi="仿宋" w:cs="宋体" w:hint="eastAsia"/>
          <w:color w:val="444444"/>
          <w:kern w:val="0"/>
          <w:sz w:val="24"/>
          <w:szCs w:val="24"/>
        </w:rPr>
        <w:t>项目</w:t>
      </w:r>
      <w:r w:rsidRPr="005E1EAC">
        <w:rPr>
          <w:rFonts w:ascii="仿宋" w:eastAsia="仿宋" w:hAnsi="仿宋" w:cs="宋体" w:hint="eastAsia"/>
          <w:color w:val="444444"/>
          <w:kern w:val="0"/>
          <w:sz w:val="24"/>
          <w:szCs w:val="24"/>
        </w:rPr>
        <w:t>、面上</w:t>
      </w:r>
      <w:r>
        <w:rPr>
          <w:rFonts w:ascii="仿宋" w:eastAsia="仿宋" w:hAnsi="仿宋" w:cs="宋体" w:hint="eastAsia"/>
          <w:color w:val="444444"/>
          <w:kern w:val="0"/>
          <w:sz w:val="24"/>
          <w:szCs w:val="24"/>
        </w:rPr>
        <w:t>项目</w:t>
      </w:r>
      <w:r w:rsidRPr="005E1EAC">
        <w:rPr>
          <w:rFonts w:ascii="仿宋" w:eastAsia="仿宋" w:hAnsi="仿宋" w:cs="宋体" w:hint="eastAsia"/>
          <w:color w:val="444444"/>
          <w:kern w:val="0"/>
          <w:sz w:val="24"/>
          <w:szCs w:val="24"/>
        </w:rPr>
        <w:t>和</w:t>
      </w:r>
      <w:r>
        <w:rPr>
          <w:rFonts w:ascii="仿宋" w:eastAsia="仿宋" w:hAnsi="仿宋" w:cs="宋体" w:hint="eastAsia"/>
          <w:color w:val="444444"/>
          <w:kern w:val="0"/>
          <w:sz w:val="24"/>
          <w:szCs w:val="24"/>
        </w:rPr>
        <w:t>青年项目</w:t>
      </w:r>
      <w:r>
        <w:rPr>
          <w:rFonts w:ascii="微软雅黑" w:eastAsia="微软雅黑" w:hAnsi="微软雅黑" w:cs="宋体"/>
          <w:color w:val="444444"/>
          <w:kern w:val="0"/>
          <w:sz w:val="24"/>
          <w:szCs w:val="24"/>
        </w:rPr>
        <w:t>3</w:t>
      </w:r>
      <w:r>
        <w:rPr>
          <w:rFonts w:ascii="仿宋" w:eastAsia="仿宋" w:hAnsi="仿宋" w:cs="宋体" w:hint="eastAsia"/>
          <w:color w:val="444444"/>
          <w:kern w:val="0"/>
          <w:sz w:val="24"/>
          <w:szCs w:val="24"/>
        </w:rPr>
        <w:t>类</w:t>
      </w:r>
      <w:r w:rsidRPr="005E1EAC">
        <w:rPr>
          <w:rFonts w:ascii="仿宋" w:eastAsia="仿宋" w:hAnsi="仿宋" w:cs="宋体" w:hint="eastAsia"/>
          <w:color w:val="444444"/>
          <w:kern w:val="0"/>
          <w:sz w:val="24"/>
          <w:szCs w:val="24"/>
        </w:rPr>
        <w:t>。</w:t>
      </w:r>
    </w:p>
    <w:p w14:paraId="7A88BCE8"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微软雅黑" w:eastAsia="微软雅黑" w:hAnsi="微软雅黑" w:cs="宋体" w:hint="eastAsia"/>
          <w:color w:val="444444"/>
          <w:kern w:val="0"/>
          <w:sz w:val="24"/>
          <w:szCs w:val="24"/>
        </w:rPr>
        <w:t> </w:t>
      </w:r>
    </w:p>
    <w:p w14:paraId="6AC40D2F" w14:textId="77777777" w:rsidR="005E1EAC" w:rsidRPr="005E1EAC" w:rsidRDefault="005E1EAC" w:rsidP="005E1EAC">
      <w:pPr>
        <w:widowControl/>
        <w:shd w:val="clear" w:color="auto" w:fill="FFFFFF"/>
        <w:jc w:val="center"/>
        <w:outlineLvl w:val="1"/>
        <w:rPr>
          <w:rFonts w:ascii="微软雅黑" w:eastAsia="微软雅黑" w:hAnsi="微软雅黑" w:cs="宋体"/>
          <w:color w:val="000000"/>
          <w:kern w:val="0"/>
          <w:szCs w:val="21"/>
        </w:rPr>
      </w:pPr>
      <w:r w:rsidRPr="005E1EAC">
        <w:rPr>
          <w:rFonts w:ascii="仿宋" w:eastAsia="仿宋" w:hAnsi="仿宋" w:cs="宋体" w:hint="eastAsia"/>
          <w:color w:val="000000"/>
          <w:kern w:val="0"/>
          <w:szCs w:val="21"/>
        </w:rPr>
        <w:t>第二章</w:t>
      </w:r>
      <w:r w:rsidRPr="005E1EAC">
        <w:rPr>
          <w:rFonts w:ascii="微软雅黑" w:eastAsia="微软雅黑" w:hAnsi="微软雅黑" w:cs="宋体" w:hint="eastAsia"/>
          <w:color w:val="000000"/>
          <w:kern w:val="0"/>
          <w:szCs w:val="21"/>
        </w:rPr>
        <w:t> </w:t>
      </w:r>
      <w:r w:rsidRPr="005E1EAC">
        <w:rPr>
          <w:rFonts w:ascii="仿宋" w:eastAsia="仿宋" w:hAnsi="仿宋" w:cs="宋体" w:hint="eastAsia"/>
          <w:color w:val="000000"/>
          <w:kern w:val="0"/>
          <w:szCs w:val="21"/>
        </w:rPr>
        <w:t>申请与评审</w:t>
      </w:r>
    </w:p>
    <w:p w14:paraId="7E3ABC7B" w14:textId="1B9F29E1"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第四条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课题面向国内外相关研究领域的高等学校、科研机构和其它单位。具有博士学位或副高及以上技术职称的国内外教学、科研人员，均可在本实验室《指南》范围内提出资助申请。</w:t>
      </w:r>
      <w:r w:rsidR="000D5079" w:rsidRPr="000D5079">
        <w:rPr>
          <w:rFonts w:ascii="仿宋" w:eastAsia="仿宋" w:hAnsi="仿宋" w:cs="宋体" w:hint="eastAsia"/>
          <w:color w:val="444444"/>
          <w:kern w:val="0"/>
          <w:sz w:val="24"/>
          <w:szCs w:val="24"/>
        </w:rPr>
        <w:t>项目申请人若</w:t>
      </w:r>
      <w:r w:rsidR="00E305CC">
        <w:rPr>
          <w:rFonts w:ascii="仿宋" w:eastAsia="仿宋" w:hAnsi="仿宋" w:cs="宋体" w:hint="eastAsia"/>
          <w:color w:val="444444"/>
          <w:kern w:val="0"/>
          <w:sz w:val="24"/>
          <w:szCs w:val="24"/>
        </w:rPr>
        <w:t>无博士学位或者</w:t>
      </w:r>
      <w:r w:rsidR="000D5079" w:rsidRPr="000D5079">
        <w:rPr>
          <w:rFonts w:ascii="仿宋" w:eastAsia="仿宋" w:hAnsi="仿宋" w:cs="宋体" w:hint="eastAsia"/>
          <w:color w:val="444444"/>
          <w:kern w:val="0"/>
          <w:sz w:val="24"/>
          <w:szCs w:val="24"/>
        </w:rPr>
        <w:t>为中级或中级以下职称者，应在申请书中附两位</w:t>
      </w:r>
      <w:r w:rsidR="000D5079">
        <w:rPr>
          <w:rFonts w:ascii="仿宋" w:eastAsia="仿宋" w:hAnsi="仿宋" w:cs="宋体" w:hint="eastAsia"/>
          <w:color w:val="444444"/>
          <w:kern w:val="0"/>
          <w:sz w:val="24"/>
          <w:szCs w:val="24"/>
        </w:rPr>
        <w:t>本领域</w:t>
      </w:r>
      <w:r w:rsidR="000D5079" w:rsidRPr="000D5079">
        <w:rPr>
          <w:rFonts w:ascii="仿宋" w:eastAsia="仿宋" w:hAnsi="仿宋" w:cs="宋体" w:hint="eastAsia"/>
          <w:color w:val="444444"/>
          <w:kern w:val="0"/>
          <w:sz w:val="24"/>
          <w:szCs w:val="24"/>
        </w:rPr>
        <w:t>具有高级职称专家的推荐意见。</w:t>
      </w:r>
    </w:p>
    <w:p w14:paraId="2E5DB6EB"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第五条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申请课题须符合《指南》的规定，且学术思想新颖、具有创新性；立论依据充分、研究目标明确、研究内容翔实、研究方法和技术路线合理可行，有望在课题资助期间取得进展。</w:t>
      </w:r>
    </w:p>
    <w:p w14:paraId="5C3F0F24"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lastRenderedPageBreak/>
        <w:t>第六条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课题研究年限一般为</w:t>
      </w:r>
      <w:r w:rsidRPr="005E1EAC">
        <w:rPr>
          <w:rFonts w:ascii="微软雅黑" w:eastAsia="微软雅黑" w:hAnsi="微软雅黑" w:cs="宋体" w:hint="eastAsia"/>
          <w:color w:val="444444"/>
          <w:kern w:val="0"/>
          <w:sz w:val="24"/>
          <w:szCs w:val="24"/>
        </w:rPr>
        <w:t>2</w:t>
      </w:r>
      <w:r w:rsidRPr="005E1EAC">
        <w:rPr>
          <w:rFonts w:ascii="仿宋" w:eastAsia="仿宋" w:hAnsi="仿宋" w:cs="宋体" w:hint="eastAsia"/>
          <w:color w:val="444444"/>
          <w:kern w:val="0"/>
          <w:sz w:val="24"/>
          <w:szCs w:val="24"/>
        </w:rPr>
        <w:t>年，确需持续较长时间的重大课题可分阶段申请，资助金额一次核定，分年度划拨。重点</w:t>
      </w:r>
      <w:r>
        <w:rPr>
          <w:rFonts w:ascii="仿宋" w:eastAsia="仿宋" w:hAnsi="仿宋" w:cs="宋体" w:hint="eastAsia"/>
          <w:color w:val="444444"/>
          <w:kern w:val="0"/>
          <w:sz w:val="24"/>
          <w:szCs w:val="24"/>
        </w:rPr>
        <w:t>项目</w:t>
      </w:r>
      <w:r w:rsidRPr="005E1EAC">
        <w:rPr>
          <w:rFonts w:ascii="仿宋" w:eastAsia="仿宋" w:hAnsi="仿宋" w:cs="宋体" w:hint="eastAsia"/>
          <w:color w:val="444444"/>
          <w:kern w:val="0"/>
          <w:sz w:val="24"/>
          <w:szCs w:val="24"/>
        </w:rPr>
        <w:t>开放基金课题资助强度一般为</w:t>
      </w:r>
      <w:r w:rsidRPr="005E1EAC">
        <w:rPr>
          <w:rFonts w:ascii="微软雅黑" w:eastAsia="微软雅黑" w:hAnsi="微软雅黑" w:cs="宋体" w:hint="eastAsia"/>
          <w:color w:val="444444"/>
          <w:kern w:val="0"/>
          <w:sz w:val="24"/>
          <w:szCs w:val="24"/>
        </w:rPr>
        <w:t>10-20</w:t>
      </w:r>
      <w:r w:rsidRPr="005E1EAC">
        <w:rPr>
          <w:rFonts w:ascii="仿宋" w:eastAsia="仿宋" w:hAnsi="仿宋" w:cs="宋体" w:hint="eastAsia"/>
          <w:color w:val="444444"/>
          <w:kern w:val="0"/>
          <w:sz w:val="24"/>
          <w:szCs w:val="24"/>
        </w:rPr>
        <w:t>万元，面上</w:t>
      </w:r>
      <w:r>
        <w:rPr>
          <w:rFonts w:ascii="仿宋" w:eastAsia="仿宋" w:hAnsi="仿宋" w:cs="宋体" w:hint="eastAsia"/>
          <w:color w:val="444444"/>
          <w:kern w:val="0"/>
          <w:sz w:val="24"/>
          <w:szCs w:val="24"/>
        </w:rPr>
        <w:t>项目</w:t>
      </w:r>
      <w:r w:rsidRPr="005E1EAC">
        <w:rPr>
          <w:rFonts w:ascii="仿宋" w:eastAsia="仿宋" w:hAnsi="仿宋" w:cs="宋体" w:hint="eastAsia"/>
          <w:color w:val="444444"/>
          <w:kern w:val="0"/>
          <w:sz w:val="24"/>
          <w:szCs w:val="24"/>
        </w:rPr>
        <w:t>开放基金课题资助强度一般为</w:t>
      </w:r>
      <w:r w:rsidRPr="005E1EAC">
        <w:rPr>
          <w:rFonts w:ascii="微软雅黑" w:eastAsia="微软雅黑" w:hAnsi="微软雅黑" w:cs="宋体" w:hint="eastAsia"/>
          <w:color w:val="444444"/>
          <w:kern w:val="0"/>
          <w:sz w:val="24"/>
          <w:szCs w:val="24"/>
        </w:rPr>
        <w:t>5-10</w:t>
      </w:r>
      <w:r w:rsidRPr="005E1EAC">
        <w:rPr>
          <w:rFonts w:ascii="仿宋" w:eastAsia="仿宋" w:hAnsi="仿宋" w:cs="宋体" w:hint="eastAsia"/>
          <w:color w:val="444444"/>
          <w:kern w:val="0"/>
          <w:sz w:val="24"/>
          <w:szCs w:val="24"/>
        </w:rPr>
        <w:t>万元，</w:t>
      </w:r>
      <w:r>
        <w:rPr>
          <w:rFonts w:ascii="仿宋" w:eastAsia="仿宋" w:hAnsi="仿宋" w:cs="宋体" w:hint="eastAsia"/>
          <w:color w:val="444444"/>
          <w:kern w:val="0"/>
          <w:sz w:val="24"/>
          <w:szCs w:val="24"/>
        </w:rPr>
        <w:t>青年项目</w:t>
      </w:r>
      <w:r w:rsidRPr="005E1EAC">
        <w:rPr>
          <w:rFonts w:ascii="仿宋" w:eastAsia="仿宋" w:hAnsi="仿宋" w:cs="宋体" w:hint="eastAsia"/>
          <w:color w:val="444444"/>
          <w:kern w:val="0"/>
          <w:sz w:val="24"/>
          <w:szCs w:val="24"/>
        </w:rPr>
        <w:t>开放基金课题资助强度一般为</w:t>
      </w:r>
      <w:r w:rsidRPr="005E1EAC">
        <w:rPr>
          <w:rFonts w:ascii="微软雅黑" w:eastAsia="微软雅黑" w:hAnsi="微软雅黑" w:cs="宋体" w:hint="eastAsia"/>
          <w:color w:val="444444"/>
          <w:kern w:val="0"/>
          <w:sz w:val="24"/>
          <w:szCs w:val="24"/>
        </w:rPr>
        <w:t>2-5</w:t>
      </w:r>
      <w:r w:rsidRPr="005E1EAC">
        <w:rPr>
          <w:rFonts w:ascii="仿宋" w:eastAsia="仿宋" w:hAnsi="仿宋" w:cs="宋体" w:hint="eastAsia"/>
          <w:color w:val="444444"/>
          <w:kern w:val="0"/>
          <w:sz w:val="24"/>
          <w:szCs w:val="24"/>
        </w:rPr>
        <w:t>万元。申请时无需填写课题分类，也无需填写申请经费和经费预算计划，最终分类和资助强度及经费执行计划均由实验室评审确定。申请时间一般在每年下半年，具体根据《指南》通知。</w:t>
      </w:r>
    </w:p>
    <w:p w14:paraId="7A34B3A3" w14:textId="4DF420B3"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第七条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申请者必须按照规定的格式填写《西安市飞行器光学成像与测量技术重点实验室开放基金课题申请书》，需经所在单位同意，在指定时间内将电子版申请书报送实验室办公室邮箱，电子版申请书请发送</w:t>
      </w:r>
      <w:r w:rsidRPr="005E1EAC">
        <w:rPr>
          <w:rFonts w:ascii="微软雅黑" w:eastAsia="微软雅黑" w:hAnsi="微软雅黑" w:cs="宋体" w:hint="eastAsia"/>
          <w:color w:val="444444"/>
          <w:kern w:val="0"/>
          <w:sz w:val="24"/>
          <w:szCs w:val="24"/>
        </w:rPr>
        <w:t>word</w:t>
      </w:r>
      <w:r w:rsidRPr="005E1EAC">
        <w:rPr>
          <w:rFonts w:ascii="仿宋" w:eastAsia="仿宋" w:hAnsi="仿宋" w:cs="宋体" w:hint="eastAsia"/>
          <w:color w:val="444444"/>
          <w:kern w:val="0"/>
          <w:sz w:val="24"/>
          <w:szCs w:val="24"/>
        </w:rPr>
        <w:t>文档格式，标题命名为“</w:t>
      </w:r>
      <w:r w:rsidR="00E23FC9" w:rsidRPr="00E23FC9">
        <w:rPr>
          <w:rFonts w:ascii="仿宋" w:eastAsia="仿宋" w:hAnsi="仿宋" w:cs="宋体" w:hint="eastAsia"/>
          <w:color w:val="444444"/>
          <w:kern w:val="0"/>
          <w:sz w:val="24"/>
          <w:szCs w:val="24"/>
        </w:rPr>
        <w:t>单位名称</w:t>
      </w:r>
      <w:r w:rsidR="00E23FC9" w:rsidRPr="00E23FC9">
        <w:rPr>
          <w:rFonts w:ascii="仿宋" w:eastAsia="仿宋" w:hAnsi="仿宋" w:cs="宋体"/>
          <w:color w:val="444444"/>
          <w:kern w:val="0"/>
          <w:sz w:val="24"/>
          <w:szCs w:val="24"/>
        </w:rPr>
        <w:t>-申报人-课题名称</w:t>
      </w:r>
      <w:r w:rsidRPr="005E1EAC">
        <w:rPr>
          <w:rFonts w:ascii="仿宋" w:eastAsia="仿宋" w:hAnsi="仿宋" w:cs="宋体" w:hint="eastAsia"/>
          <w:color w:val="444444"/>
          <w:kern w:val="0"/>
          <w:sz w:val="24"/>
          <w:szCs w:val="24"/>
        </w:rPr>
        <w:t>”，邮件主题同上。</w:t>
      </w:r>
    </w:p>
    <w:p w14:paraId="52DC7311"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第八条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申请者应当是申请课题的实际负责人，限为</w:t>
      </w:r>
      <w:r w:rsidRPr="005E1EAC">
        <w:rPr>
          <w:rFonts w:ascii="微软雅黑" w:eastAsia="微软雅黑" w:hAnsi="微软雅黑" w:cs="宋体" w:hint="eastAsia"/>
          <w:color w:val="444444"/>
          <w:kern w:val="0"/>
          <w:sz w:val="24"/>
          <w:szCs w:val="24"/>
        </w:rPr>
        <w:t>1</w:t>
      </w:r>
      <w:r w:rsidRPr="005E1EAC">
        <w:rPr>
          <w:rFonts w:ascii="仿宋" w:eastAsia="仿宋" w:hAnsi="仿宋" w:cs="宋体" w:hint="eastAsia"/>
          <w:color w:val="444444"/>
          <w:kern w:val="0"/>
          <w:sz w:val="24"/>
          <w:szCs w:val="24"/>
        </w:rPr>
        <w:t>人。申请者申请连同负责的在研开放课题总计不得超过</w:t>
      </w:r>
      <w:r w:rsidRPr="005E1EAC">
        <w:rPr>
          <w:rFonts w:ascii="微软雅黑" w:eastAsia="微软雅黑" w:hAnsi="微软雅黑" w:cs="宋体" w:hint="eastAsia"/>
          <w:color w:val="444444"/>
          <w:kern w:val="0"/>
          <w:sz w:val="24"/>
          <w:szCs w:val="24"/>
        </w:rPr>
        <w:t>1</w:t>
      </w:r>
      <w:r w:rsidRPr="005E1EAC">
        <w:rPr>
          <w:rFonts w:ascii="仿宋" w:eastAsia="仿宋" w:hAnsi="仿宋" w:cs="宋体" w:hint="eastAsia"/>
          <w:color w:val="444444"/>
          <w:kern w:val="0"/>
          <w:sz w:val="24"/>
          <w:szCs w:val="24"/>
        </w:rPr>
        <w:t>项。申请人在上一个开放课题结题</w:t>
      </w:r>
      <w:r>
        <w:rPr>
          <w:rFonts w:ascii="微软雅黑" w:eastAsia="微软雅黑" w:hAnsi="微软雅黑" w:cs="宋体"/>
          <w:color w:val="444444"/>
          <w:kern w:val="0"/>
          <w:sz w:val="24"/>
          <w:szCs w:val="24"/>
        </w:rPr>
        <w:t>2</w:t>
      </w:r>
      <w:r w:rsidRPr="005E1EAC">
        <w:rPr>
          <w:rFonts w:ascii="仿宋" w:eastAsia="仿宋" w:hAnsi="仿宋" w:cs="宋体" w:hint="eastAsia"/>
          <w:color w:val="444444"/>
          <w:kern w:val="0"/>
          <w:sz w:val="24"/>
          <w:szCs w:val="24"/>
        </w:rPr>
        <w:t>年后方可提出新的申请。</w:t>
      </w:r>
    </w:p>
    <w:p w14:paraId="6E3740F1"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第九条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为保证课题申请顺利开展及后续合作的顺利进行，申请人可填写相对接的实验室固定人员为联系人。联系人不是课题申请的必备条件，无固定联系人的课题实验室将在课题通过评审后为其配备。</w:t>
      </w:r>
    </w:p>
    <w:p w14:paraId="58C361B9"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实验室负责对申请课题进行初步评审，给出初评意见。对于申请人不具备申请条件、研究主题不符合资助范围、立论依据不充分或技术路线不清晰、以及申请手续不完备的课题，将不提交通讯评审。</w:t>
      </w:r>
    </w:p>
    <w:p w14:paraId="5A88DFEE"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第十一条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通过初审的课题，将邀请相关研究领域专家进行匿名评审，结合实验室的研究方向和现有条件，对申请书的整体质量以及是否资助进行评审。</w:t>
      </w:r>
    </w:p>
    <w:p w14:paraId="5003929D"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第十二条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在初审和通讯评审的基础上，由实验室学术委员会讨论审批，根据有重点择优资助的原则，确定资助课题和资助额度。</w:t>
      </w:r>
    </w:p>
    <w:p w14:paraId="341C731E"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lastRenderedPageBreak/>
        <w:t>第十三条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根据最终评审意见，实验室在网站发布开放基金课题评审结果，同时签发课题批准书通知申请者及所在单位。</w:t>
      </w:r>
    </w:p>
    <w:p w14:paraId="427916D2"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微软雅黑" w:eastAsia="微软雅黑" w:hAnsi="微软雅黑" w:cs="宋体" w:hint="eastAsia"/>
          <w:color w:val="444444"/>
          <w:kern w:val="0"/>
          <w:sz w:val="24"/>
          <w:szCs w:val="24"/>
        </w:rPr>
        <w:t> </w:t>
      </w:r>
    </w:p>
    <w:p w14:paraId="3A6D56B9" w14:textId="77777777" w:rsidR="005E1EAC" w:rsidRPr="005E1EAC" w:rsidRDefault="005E1EAC" w:rsidP="005E1EAC">
      <w:pPr>
        <w:widowControl/>
        <w:shd w:val="clear" w:color="auto" w:fill="FFFFFF"/>
        <w:jc w:val="center"/>
        <w:outlineLvl w:val="1"/>
        <w:rPr>
          <w:rFonts w:ascii="微软雅黑" w:eastAsia="微软雅黑" w:hAnsi="微软雅黑" w:cs="宋体"/>
          <w:color w:val="000000"/>
          <w:kern w:val="0"/>
          <w:szCs w:val="21"/>
        </w:rPr>
      </w:pPr>
      <w:r w:rsidRPr="005E1EAC">
        <w:rPr>
          <w:rFonts w:ascii="仿宋" w:eastAsia="仿宋" w:hAnsi="仿宋" w:cs="宋体" w:hint="eastAsia"/>
          <w:color w:val="000000"/>
          <w:kern w:val="0"/>
          <w:szCs w:val="21"/>
        </w:rPr>
        <w:t>第三章、课题的实施与管理</w:t>
      </w:r>
    </w:p>
    <w:p w14:paraId="0FA4C848" w14:textId="30335852"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第十四条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课题负责人应于收到提交正式纸质版申请书通知后的</w:t>
      </w:r>
      <w:r w:rsidR="00E305CC">
        <w:rPr>
          <w:rFonts w:ascii="微软雅黑" w:eastAsia="微软雅黑" w:hAnsi="微软雅黑" w:cs="宋体"/>
          <w:color w:val="444444"/>
          <w:kern w:val="0"/>
          <w:sz w:val="24"/>
          <w:szCs w:val="24"/>
        </w:rPr>
        <w:t>1</w:t>
      </w:r>
      <w:r w:rsidRPr="005E1EAC">
        <w:rPr>
          <w:rFonts w:ascii="微软雅黑" w:eastAsia="微软雅黑" w:hAnsi="微软雅黑" w:cs="宋体" w:hint="eastAsia"/>
          <w:color w:val="444444"/>
          <w:kern w:val="0"/>
          <w:sz w:val="24"/>
          <w:szCs w:val="24"/>
        </w:rPr>
        <w:t>0</w:t>
      </w:r>
      <w:r w:rsidRPr="005E1EAC">
        <w:rPr>
          <w:rFonts w:ascii="仿宋" w:eastAsia="仿宋" w:hAnsi="仿宋" w:cs="宋体" w:hint="eastAsia"/>
          <w:color w:val="444444"/>
          <w:kern w:val="0"/>
          <w:sz w:val="24"/>
          <w:szCs w:val="24"/>
        </w:rPr>
        <w:t>日内将《西安市飞行器光学成像与测量技术重点实验室开放基金课题申请书》纸质版（一式</w:t>
      </w:r>
      <w:r w:rsidRPr="005E1EAC">
        <w:rPr>
          <w:rFonts w:ascii="微软雅黑" w:eastAsia="微软雅黑" w:hAnsi="微软雅黑" w:cs="宋体" w:hint="eastAsia"/>
          <w:color w:val="444444"/>
          <w:kern w:val="0"/>
          <w:sz w:val="24"/>
          <w:szCs w:val="24"/>
        </w:rPr>
        <w:t>2</w:t>
      </w:r>
      <w:r w:rsidRPr="005E1EAC">
        <w:rPr>
          <w:rFonts w:ascii="仿宋" w:eastAsia="仿宋" w:hAnsi="仿宋" w:cs="宋体" w:hint="eastAsia"/>
          <w:color w:val="444444"/>
          <w:kern w:val="0"/>
          <w:sz w:val="24"/>
          <w:szCs w:val="24"/>
        </w:rPr>
        <w:t>份）报送实验室办公室。课题负责人需在纸质申请书对评审专家和专家委员会所提意见及建议进行逐一答复，提交时须落实申请人、联系人签字，并加盖申请人单位公章。逾期未提交申请书纸质版且在规定期限内未说明理由的，视为放弃接受资助。</w:t>
      </w:r>
    </w:p>
    <w:p w14:paraId="3FA43A2A"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第十五条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课题实施过程中，课题组需要使用实验室仪器设备，应提前提出使用计划。</w:t>
      </w:r>
    </w:p>
    <w:p w14:paraId="1A582617" w14:textId="63DCE8A3"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第十六条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鼓励课题负责人及其申请书上列示的团队成员来实验室开展研究工作，实验室为外地科研人员到实验室工作提供必要的工作条件并协助安排食宿。原则上课题负责人需在中期考核前到实验室做</w:t>
      </w:r>
      <w:r w:rsidRPr="005E1EAC">
        <w:rPr>
          <w:rFonts w:ascii="微软雅黑" w:eastAsia="微软雅黑" w:hAnsi="微软雅黑" w:cs="宋体" w:hint="eastAsia"/>
          <w:color w:val="444444"/>
          <w:kern w:val="0"/>
          <w:sz w:val="24"/>
          <w:szCs w:val="24"/>
        </w:rPr>
        <w:t>1</w:t>
      </w:r>
      <w:r w:rsidRPr="005E1EAC">
        <w:rPr>
          <w:rFonts w:ascii="仿宋" w:eastAsia="仿宋" w:hAnsi="仿宋" w:cs="宋体" w:hint="eastAsia"/>
          <w:color w:val="444444"/>
          <w:kern w:val="0"/>
          <w:sz w:val="24"/>
          <w:szCs w:val="24"/>
        </w:rPr>
        <w:t>次学术交流报告，报告需提供电子海报在实验室备案。对于因各种不可抗力不能到校的国外学者，请安排视频学术报告。</w:t>
      </w:r>
    </w:p>
    <w:p w14:paraId="42BA091C"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第十七条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研究计划实施中，鼓励课题组在研究工作中的创新，但涉及到降低预定目标、减少研究内容、中止计划实施、提前结题或延长年限等变动时，课题负责人必须提出申请报告，并报实验室审批。经实验室同意后方能按照调整后的计划执行。</w:t>
      </w:r>
    </w:p>
    <w:p w14:paraId="75FC5F52"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第十八条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一般情况下，课题负责人不得代理或更换，如遇特殊情况，所在单位应安排合适代理人，并报实验室备案。课题负责人工作调动，可依据具体情况</w:t>
      </w:r>
      <w:r w:rsidRPr="005E1EAC">
        <w:rPr>
          <w:rFonts w:ascii="仿宋" w:eastAsia="仿宋" w:hAnsi="仿宋" w:cs="宋体" w:hint="eastAsia"/>
          <w:color w:val="444444"/>
          <w:kern w:val="0"/>
          <w:sz w:val="24"/>
          <w:szCs w:val="24"/>
        </w:rPr>
        <w:lastRenderedPageBreak/>
        <w:t>选择在原单位或调入单位完成课题，经调出、调入单位双方签署意见后报实验室备案。</w:t>
      </w:r>
    </w:p>
    <w:p w14:paraId="6DE1B90F"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第十九条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实验室对课题进展情况实施中期检查。课题负责人应于资助的第一个年度结束时提交中期进展报告。对于不报送进展报告、工作无进展、经费使用不当的课题，实验室将发函督促。逾期不纠正、不补报的，实验室有权调整、暂停或取消资助课题。</w:t>
      </w:r>
    </w:p>
    <w:p w14:paraId="0785606D"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课题完成后，课题负责人填写《西安市飞行器光学成像与测量技术重点实验室开放基金课题结题报告》并提交相关材料，由实验室归档。</w:t>
      </w:r>
    </w:p>
    <w:p w14:paraId="22D0DF56"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第二十一条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实验室对课题完成情况进行审核，初审结果报学委会批准。对符合结题要求的，准予结题并书面通知课题负责人及其依托单位。</w:t>
      </w:r>
    </w:p>
    <w:p w14:paraId="4214A063"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微软雅黑" w:eastAsia="微软雅黑" w:hAnsi="微软雅黑" w:cs="宋体" w:hint="eastAsia"/>
          <w:color w:val="444444"/>
          <w:kern w:val="0"/>
          <w:sz w:val="24"/>
          <w:szCs w:val="24"/>
        </w:rPr>
        <w:t> </w:t>
      </w:r>
    </w:p>
    <w:p w14:paraId="2C59CE02" w14:textId="77777777" w:rsidR="005E1EAC" w:rsidRPr="005E1EAC" w:rsidRDefault="005E1EAC" w:rsidP="005E1EAC">
      <w:pPr>
        <w:widowControl/>
        <w:shd w:val="clear" w:color="auto" w:fill="FFFFFF"/>
        <w:jc w:val="center"/>
        <w:outlineLvl w:val="1"/>
        <w:rPr>
          <w:rFonts w:ascii="微软雅黑" w:eastAsia="微软雅黑" w:hAnsi="微软雅黑" w:cs="宋体"/>
          <w:color w:val="000000"/>
          <w:kern w:val="0"/>
          <w:szCs w:val="21"/>
        </w:rPr>
      </w:pPr>
      <w:r w:rsidRPr="005E1EAC">
        <w:rPr>
          <w:rFonts w:ascii="仿宋" w:eastAsia="仿宋" w:hAnsi="仿宋" w:cs="宋体" w:hint="eastAsia"/>
          <w:color w:val="000000"/>
          <w:kern w:val="0"/>
          <w:szCs w:val="21"/>
        </w:rPr>
        <w:t>第四章、经费的使用与管理</w:t>
      </w:r>
    </w:p>
    <w:p w14:paraId="0C40E69D" w14:textId="592845A4"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第二十二条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课题经费从实验室开放运行费预算中支出，专款专用。课题经费的管理严格按照国家科技部、财政部</w:t>
      </w:r>
      <w:r w:rsidR="002D7264">
        <w:rPr>
          <w:rFonts w:ascii="仿宋" w:eastAsia="仿宋" w:hAnsi="仿宋" w:cs="宋体" w:hint="eastAsia"/>
          <w:color w:val="444444"/>
          <w:kern w:val="0"/>
          <w:sz w:val="24"/>
          <w:szCs w:val="24"/>
        </w:rPr>
        <w:t>、中国科学院</w:t>
      </w:r>
      <w:r w:rsidRPr="005E1EAC">
        <w:rPr>
          <w:rFonts w:ascii="仿宋" w:eastAsia="仿宋" w:hAnsi="仿宋" w:cs="宋体" w:hint="eastAsia"/>
          <w:color w:val="444444"/>
          <w:kern w:val="0"/>
          <w:sz w:val="24"/>
          <w:szCs w:val="24"/>
        </w:rPr>
        <w:t>和</w:t>
      </w:r>
      <w:r w:rsidR="002D7264">
        <w:rPr>
          <w:rFonts w:ascii="仿宋" w:eastAsia="仿宋" w:hAnsi="仿宋" w:cs="宋体" w:hint="eastAsia"/>
          <w:color w:val="444444"/>
          <w:kern w:val="0"/>
          <w:sz w:val="24"/>
          <w:szCs w:val="24"/>
        </w:rPr>
        <w:t>中国科学院西安光学精密机械研究所</w:t>
      </w:r>
      <w:r w:rsidRPr="005E1EAC">
        <w:rPr>
          <w:rFonts w:ascii="仿宋" w:eastAsia="仿宋" w:hAnsi="仿宋" w:cs="宋体" w:hint="eastAsia"/>
          <w:color w:val="444444"/>
          <w:kern w:val="0"/>
          <w:sz w:val="24"/>
          <w:szCs w:val="24"/>
        </w:rPr>
        <w:t>的相关财务制度执行。</w:t>
      </w:r>
    </w:p>
    <w:p w14:paraId="30DBDE3E"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第二十三条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课题经费开支范围包括与科研工作直接相关的材料费、测试化验加工费、差旅费、会议费、出版</w:t>
      </w:r>
      <w:r w:rsidRPr="005E1EAC">
        <w:rPr>
          <w:rFonts w:ascii="微软雅黑" w:eastAsia="微软雅黑" w:hAnsi="微软雅黑" w:cs="宋体" w:hint="eastAsia"/>
          <w:color w:val="444444"/>
          <w:kern w:val="0"/>
          <w:sz w:val="24"/>
          <w:szCs w:val="24"/>
        </w:rPr>
        <w:t>/</w:t>
      </w:r>
      <w:r w:rsidRPr="005E1EAC">
        <w:rPr>
          <w:rFonts w:ascii="仿宋" w:eastAsia="仿宋" w:hAnsi="仿宋" w:cs="宋体" w:hint="eastAsia"/>
          <w:color w:val="444444"/>
          <w:kern w:val="0"/>
          <w:sz w:val="24"/>
          <w:szCs w:val="24"/>
        </w:rPr>
        <w:t>文献</w:t>
      </w:r>
      <w:r w:rsidRPr="005E1EAC">
        <w:rPr>
          <w:rFonts w:ascii="微软雅黑" w:eastAsia="微软雅黑" w:hAnsi="微软雅黑" w:cs="宋体" w:hint="eastAsia"/>
          <w:color w:val="444444"/>
          <w:kern w:val="0"/>
          <w:sz w:val="24"/>
          <w:szCs w:val="24"/>
        </w:rPr>
        <w:t>/</w:t>
      </w:r>
      <w:r w:rsidRPr="005E1EAC">
        <w:rPr>
          <w:rFonts w:ascii="仿宋" w:eastAsia="仿宋" w:hAnsi="仿宋" w:cs="宋体" w:hint="eastAsia"/>
          <w:color w:val="444444"/>
          <w:kern w:val="0"/>
          <w:sz w:val="24"/>
          <w:szCs w:val="24"/>
        </w:rPr>
        <w:t>信息传播</w:t>
      </w:r>
      <w:r w:rsidRPr="005E1EAC">
        <w:rPr>
          <w:rFonts w:ascii="微软雅黑" w:eastAsia="微软雅黑" w:hAnsi="微软雅黑" w:cs="宋体" w:hint="eastAsia"/>
          <w:color w:val="444444"/>
          <w:kern w:val="0"/>
          <w:sz w:val="24"/>
          <w:szCs w:val="24"/>
        </w:rPr>
        <w:t>/</w:t>
      </w:r>
      <w:r w:rsidRPr="005E1EAC">
        <w:rPr>
          <w:rFonts w:ascii="仿宋" w:eastAsia="仿宋" w:hAnsi="仿宋" w:cs="宋体" w:hint="eastAsia"/>
          <w:color w:val="444444"/>
          <w:kern w:val="0"/>
          <w:sz w:val="24"/>
          <w:szCs w:val="24"/>
        </w:rPr>
        <w:t>知识产权事务费、专家咨询费、劳务费、高级访问学者经费等。重点实验室固定人员不得使用开放基金课题经费，考虑到协助申请人需要，部分劳务费可用于支付联系人所在团队的研究生费用。</w:t>
      </w:r>
    </w:p>
    <w:p w14:paraId="7DE9B5C1"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第二十四条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经费预算按课题分别进行核算，请严格按照实验室编制的预算执行。课题经费分</w:t>
      </w:r>
      <w:r w:rsidRPr="005E1EAC">
        <w:rPr>
          <w:rFonts w:ascii="微软雅黑" w:eastAsia="微软雅黑" w:hAnsi="微软雅黑" w:cs="宋体" w:hint="eastAsia"/>
          <w:color w:val="444444"/>
          <w:kern w:val="0"/>
          <w:sz w:val="24"/>
          <w:szCs w:val="24"/>
        </w:rPr>
        <w:t>2</w:t>
      </w:r>
      <w:r w:rsidRPr="005E1EAC">
        <w:rPr>
          <w:rFonts w:ascii="仿宋" w:eastAsia="仿宋" w:hAnsi="仿宋" w:cs="宋体" w:hint="eastAsia"/>
          <w:color w:val="444444"/>
          <w:kern w:val="0"/>
          <w:sz w:val="24"/>
          <w:szCs w:val="24"/>
        </w:rPr>
        <w:t>次下拨，第一期经费下拨时间一般在申请次年上半年，具体根据实验室经费到账时间确定，约为总额的</w:t>
      </w:r>
      <w:r w:rsidRPr="005E1EAC">
        <w:rPr>
          <w:rFonts w:ascii="微软雅黑" w:eastAsia="微软雅黑" w:hAnsi="微软雅黑" w:cs="宋体" w:hint="eastAsia"/>
          <w:color w:val="444444"/>
          <w:kern w:val="0"/>
          <w:sz w:val="24"/>
          <w:szCs w:val="24"/>
        </w:rPr>
        <w:t>1/3</w:t>
      </w:r>
      <w:r w:rsidRPr="005E1EAC">
        <w:rPr>
          <w:rFonts w:ascii="仿宋" w:eastAsia="仿宋" w:hAnsi="仿宋" w:cs="宋体" w:hint="eastAsia"/>
          <w:color w:val="444444"/>
          <w:kern w:val="0"/>
          <w:sz w:val="24"/>
          <w:szCs w:val="24"/>
        </w:rPr>
        <w:t>。课题中期进展报告后，实验室根据课题进展评审结果，决定下次经费下拨的时间和额度。实验室经费必须在下</w:t>
      </w:r>
      <w:r w:rsidRPr="005E1EAC">
        <w:rPr>
          <w:rFonts w:ascii="仿宋" w:eastAsia="仿宋" w:hAnsi="仿宋" w:cs="宋体" w:hint="eastAsia"/>
          <w:color w:val="444444"/>
          <w:kern w:val="0"/>
          <w:sz w:val="24"/>
          <w:szCs w:val="24"/>
        </w:rPr>
        <w:lastRenderedPageBreak/>
        <w:t>拨当年执行完毕，每年的</w:t>
      </w:r>
      <w:r w:rsidRPr="005E1EAC">
        <w:rPr>
          <w:rFonts w:ascii="微软雅黑" w:eastAsia="微软雅黑" w:hAnsi="微软雅黑" w:cs="宋体" w:hint="eastAsia"/>
          <w:color w:val="444444"/>
          <w:kern w:val="0"/>
          <w:sz w:val="24"/>
          <w:szCs w:val="24"/>
        </w:rPr>
        <w:t>6</w:t>
      </w:r>
      <w:r w:rsidRPr="005E1EAC">
        <w:rPr>
          <w:rFonts w:ascii="仿宋" w:eastAsia="仿宋" w:hAnsi="仿宋" w:cs="宋体" w:hint="eastAsia"/>
          <w:color w:val="444444"/>
          <w:kern w:val="0"/>
          <w:sz w:val="24"/>
          <w:szCs w:val="24"/>
        </w:rPr>
        <w:t>月、</w:t>
      </w:r>
      <w:r w:rsidRPr="005E1EAC">
        <w:rPr>
          <w:rFonts w:ascii="微软雅黑" w:eastAsia="微软雅黑" w:hAnsi="微软雅黑" w:cs="宋体" w:hint="eastAsia"/>
          <w:color w:val="444444"/>
          <w:kern w:val="0"/>
          <w:sz w:val="24"/>
          <w:szCs w:val="24"/>
        </w:rPr>
        <w:t>9</w:t>
      </w:r>
      <w:r w:rsidRPr="005E1EAC">
        <w:rPr>
          <w:rFonts w:ascii="仿宋" w:eastAsia="仿宋" w:hAnsi="仿宋" w:cs="宋体" w:hint="eastAsia"/>
          <w:color w:val="444444"/>
          <w:kern w:val="0"/>
          <w:sz w:val="24"/>
          <w:szCs w:val="24"/>
        </w:rPr>
        <w:t>月、</w:t>
      </w:r>
      <w:r w:rsidRPr="005E1EAC">
        <w:rPr>
          <w:rFonts w:ascii="微软雅黑" w:eastAsia="微软雅黑" w:hAnsi="微软雅黑" w:cs="宋体" w:hint="eastAsia"/>
          <w:color w:val="444444"/>
          <w:kern w:val="0"/>
          <w:sz w:val="24"/>
          <w:szCs w:val="24"/>
        </w:rPr>
        <w:t>12</w:t>
      </w:r>
      <w:r w:rsidRPr="005E1EAC">
        <w:rPr>
          <w:rFonts w:ascii="仿宋" w:eastAsia="仿宋" w:hAnsi="仿宋" w:cs="宋体" w:hint="eastAsia"/>
          <w:color w:val="444444"/>
          <w:kern w:val="0"/>
          <w:sz w:val="24"/>
          <w:szCs w:val="24"/>
        </w:rPr>
        <w:t>月经费执行进度应分别达到当年下拨经费的</w:t>
      </w:r>
      <w:r w:rsidRPr="005E1EAC">
        <w:rPr>
          <w:rFonts w:ascii="微软雅黑" w:eastAsia="微软雅黑" w:hAnsi="微软雅黑" w:cs="宋体" w:hint="eastAsia"/>
          <w:color w:val="444444"/>
          <w:kern w:val="0"/>
          <w:sz w:val="24"/>
          <w:szCs w:val="24"/>
        </w:rPr>
        <w:t>50%</w:t>
      </w:r>
      <w:r w:rsidRPr="005E1EAC">
        <w:rPr>
          <w:rFonts w:ascii="仿宋" w:eastAsia="仿宋" w:hAnsi="仿宋" w:cs="宋体" w:hint="eastAsia"/>
          <w:color w:val="444444"/>
          <w:kern w:val="0"/>
          <w:sz w:val="24"/>
          <w:szCs w:val="24"/>
        </w:rPr>
        <w:t>、</w:t>
      </w:r>
      <w:r w:rsidRPr="005E1EAC">
        <w:rPr>
          <w:rFonts w:ascii="微软雅黑" w:eastAsia="微软雅黑" w:hAnsi="微软雅黑" w:cs="宋体" w:hint="eastAsia"/>
          <w:color w:val="444444"/>
          <w:kern w:val="0"/>
          <w:sz w:val="24"/>
          <w:szCs w:val="24"/>
        </w:rPr>
        <w:t>75%</w:t>
      </w:r>
      <w:r w:rsidRPr="005E1EAC">
        <w:rPr>
          <w:rFonts w:ascii="仿宋" w:eastAsia="仿宋" w:hAnsi="仿宋" w:cs="宋体" w:hint="eastAsia"/>
          <w:color w:val="444444"/>
          <w:kern w:val="0"/>
          <w:sz w:val="24"/>
          <w:szCs w:val="24"/>
        </w:rPr>
        <w:t>、</w:t>
      </w:r>
      <w:r w:rsidRPr="005E1EAC">
        <w:rPr>
          <w:rFonts w:ascii="微软雅黑" w:eastAsia="微软雅黑" w:hAnsi="微软雅黑" w:cs="宋体" w:hint="eastAsia"/>
          <w:color w:val="444444"/>
          <w:kern w:val="0"/>
          <w:sz w:val="24"/>
          <w:szCs w:val="24"/>
        </w:rPr>
        <w:t>100%</w:t>
      </w:r>
      <w:r w:rsidRPr="005E1EAC">
        <w:rPr>
          <w:rFonts w:ascii="仿宋" w:eastAsia="仿宋" w:hAnsi="仿宋" w:cs="宋体" w:hint="eastAsia"/>
          <w:color w:val="444444"/>
          <w:kern w:val="0"/>
          <w:sz w:val="24"/>
          <w:szCs w:val="24"/>
        </w:rPr>
        <w:t>，课题结束或终止时所余经费应上缴本实验室。</w:t>
      </w:r>
    </w:p>
    <w:p w14:paraId="09EEA706" w14:textId="77777777" w:rsidR="005E1EAC" w:rsidRPr="005E1EAC" w:rsidRDefault="005E1EAC" w:rsidP="005E1EAC">
      <w:pPr>
        <w:widowControl/>
        <w:shd w:val="clear" w:color="auto" w:fill="FFFFFF"/>
        <w:jc w:val="center"/>
        <w:outlineLvl w:val="1"/>
        <w:rPr>
          <w:rFonts w:ascii="微软雅黑" w:eastAsia="微软雅黑" w:hAnsi="微软雅黑" w:cs="宋体"/>
          <w:color w:val="000000"/>
          <w:kern w:val="0"/>
          <w:szCs w:val="21"/>
        </w:rPr>
      </w:pPr>
      <w:r w:rsidRPr="005E1EAC">
        <w:rPr>
          <w:rFonts w:ascii="仿宋" w:eastAsia="仿宋" w:hAnsi="仿宋" w:cs="宋体" w:hint="eastAsia"/>
          <w:color w:val="000000"/>
          <w:kern w:val="0"/>
          <w:szCs w:val="21"/>
        </w:rPr>
        <w:t>第五章、课题成果管理及评价</w:t>
      </w:r>
    </w:p>
    <w:p w14:paraId="238A590A"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第二十五条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基金资助课题所取得的论文、专利和奖励等研究成果归本实验室和研究人员所在单位共有，成果鉴定和报奖由本实验室与研究人员所在单位共同协商办理。各类成果应为课题负责人与本实验室人员联合发表，需同时注明本实验室和课题负责人所在单位的名称。本实验室：</w:t>
      </w:r>
    </w:p>
    <w:p w14:paraId="0D868F88" w14:textId="77777777" w:rsidR="005E1EAC" w:rsidRPr="005E1EAC" w:rsidRDefault="005E1EAC" w:rsidP="005E1EAC">
      <w:pPr>
        <w:widowControl/>
        <w:shd w:val="clear" w:color="auto" w:fill="FFFFFF"/>
        <w:spacing w:line="570" w:lineRule="atLeast"/>
        <w:ind w:left="420"/>
        <w:jc w:val="left"/>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中文：西安市飞行器光学成像与测量技术重点实验室</w:t>
      </w:r>
    </w:p>
    <w:p w14:paraId="7E3CFF09" w14:textId="77777777" w:rsidR="005E1EAC" w:rsidRPr="005E1EAC" w:rsidRDefault="005E1EAC" w:rsidP="001C7EE1">
      <w:pPr>
        <w:widowControl/>
        <w:shd w:val="clear" w:color="auto" w:fill="FFFFFF"/>
        <w:spacing w:line="570" w:lineRule="atLeast"/>
        <w:ind w:left="42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英文：</w:t>
      </w:r>
      <w:r w:rsidRPr="005E1EAC">
        <w:rPr>
          <w:rFonts w:ascii="微软雅黑" w:eastAsia="微软雅黑" w:hAnsi="微软雅黑" w:cs="宋体"/>
          <w:color w:val="444444"/>
          <w:kern w:val="0"/>
          <w:sz w:val="24"/>
          <w:szCs w:val="24"/>
        </w:rPr>
        <w:t>Xi'an Key Laboratory of Aircraft Optical Imaging and Measurement Technology</w:t>
      </w:r>
    </w:p>
    <w:p w14:paraId="05110A0A"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第二十六条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基金资助课题的有关论文、著作等成果，均应标注“西安市飞行器光学成像与测量技术重点实验室开放基金课题（项目号）”，英文名称：</w:t>
      </w:r>
      <w:r w:rsidRPr="005E1EAC">
        <w:rPr>
          <w:rFonts w:ascii="微软雅黑" w:eastAsia="微软雅黑" w:hAnsi="微软雅黑" w:cs="宋体"/>
          <w:color w:val="444444"/>
          <w:kern w:val="0"/>
          <w:sz w:val="24"/>
          <w:szCs w:val="24"/>
        </w:rPr>
        <w:t>Xi'an Key Laboratory of Aircraft Optical Imaging and Measurement Technology</w:t>
      </w:r>
      <w:r w:rsidRPr="005E1EAC">
        <w:rPr>
          <w:rFonts w:ascii="微软雅黑" w:eastAsia="微软雅黑" w:hAnsi="微软雅黑" w:cs="宋体" w:hint="eastAsia"/>
          <w:color w:val="444444"/>
          <w:kern w:val="0"/>
          <w:sz w:val="24"/>
          <w:szCs w:val="24"/>
        </w:rPr>
        <w:t xml:space="preserve"> (Open Fund Project No.)</w:t>
      </w:r>
      <w:r w:rsidRPr="005E1EAC">
        <w:rPr>
          <w:rFonts w:ascii="仿宋" w:eastAsia="仿宋" w:hAnsi="仿宋" w:cs="宋体" w:hint="eastAsia"/>
          <w:color w:val="444444"/>
          <w:kern w:val="0"/>
          <w:sz w:val="24"/>
          <w:szCs w:val="24"/>
        </w:rPr>
        <w:t>。</w:t>
      </w:r>
    </w:p>
    <w:p w14:paraId="79BAC838"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第二十七条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工作中用开放基金购置、加工和研制的仪器和装置归实验室所有。</w:t>
      </w:r>
    </w:p>
    <w:p w14:paraId="0D9FFB17"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第二十八条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重点</w:t>
      </w:r>
      <w:r>
        <w:rPr>
          <w:rFonts w:ascii="仿宋" w:eastAsia="仿宋" w:hAnsi="仿宋" w:cs="宋体" w:hint="eastAsia"/>
          <w:color w:val="444444"/>
          <w:kern w:val="0"/>
          <w:sz w:val="24"/>
          <w:szCs w:val="24"/>
        </w:rPr>
        <w:t>项目</w:t>
      </w:r>
      <w:r w:rsidRPr="005E1EAC">
        <w:rPr>
          <w:rFonts w:ascii="仿宋" w:eastAsia="仿宋" w:hAnsi="仿宋" w:cs="宋体" w:hint="eastAsia"/>
          <w:color w:val="444444"/>
          <w:kern w:val="0"/>
          <w:sz w:val="24"/>
          <w:szCs w:val="24"/>
        </w:rPr>
        <w:t>要求课题组和本实验室人员联合共同发表至少</w:t>
      </w:r>
      <w:r w:rsidRPr="005E1EAC">
        <w:rPr>
          <w:rFonts w:ascii="微软雅黑" w:eastAsia="微软雅黑" w:hAnsi="微软雅黑" w:cs="宋体" w:hint="eastAsia"/>
          <w:color w:val="444444"/>
          <w:kern w:val="0"/>
          <w:sz w:val="24"/>
          <w:szCs w:val="24"/>
        </w:rPr>
        <w:t>2</w:t>
      </w:r>
      <w:r w:rsidRPr="005E1EAC">
        <w:rPr>
          <w:rFonts w:ascii="仿宋" w:eastAsia="仿宋" w:hAnsi="仿宋" w:cs="宋体" w:hint="eastAsia"/>
          <w:color w:val="444444"/>
          <w:kern w:val="0"/>
          <w:sz w:val="24"/>
          <w:szCs w:val="24"/>
        </w:rPr>
        <w:t>篇</w:t>
      </w:r>
      <w:r>
        <w:rPr>
          <w:rFonts w:ascii="仿宋" w:eastAsia="仿宋" w:hAnsi="仿宋" w:cs="宋体" w:hint="eastAsia"/>
          <w:color w:val="444444"/>
          <w:kern w:val="0"/>
          <w:sz w:val="24"/>
          <w:szCs w:val="24"/>
        </w:rPr>
        <w:t>高水平</w:t>
      </w:r>
      <w:r w:rsidRPr="005E1EAC">
        <w:rPr>
          <w:rFonts w:ascii="仿宋" w:eastAsia="仿宋" w:hAnsi="仿宋" w:cs="宋体" w:hint="eastAsia"/>
          <w:color w:val="444444"/>
          <w:kern w:val="0"/>
          <w:sz w:val="24"/>
          <w:szCs w:val="24"/>
        </w:rPr>
        <w:t>期刊论文，面上</w:t>
      </w:r>
      <w:r>
        <w:rPr>
          <w:rFonts w:ascii="仿宋" w:eastAsia="仿宋" w:hAnsi="仿宋" w:cs="宋体" w:hint="eastAsia"/>
          <w:color w:val="444444"/>
          <w:kern w:val="0"/>
          <w:sz w:val="24"/>
          <w:szCs w:val="24"/>
        </w:rPr>
        <w:t>项目和青年项目</w:t>
      </w:r>
      <w:r w:rsidRPr="005E1EAC">
        <w:rPr>
          <w:rFonts w:ascii="仿宋" w:eastAsia="仿宋" w:hAnsi="仿宋" w:cs="宋体" w:hint="eastAsia"/>
          <w:color w:val="444444"/>
          <w:kern w:val="0"/>
          <w:sz w:val="24"/>
          <w:szCs w:val="24"/>
        </w:rPr>
        <w:t>要求共同发表至少</w:t>
      </w:r>
      <w:r w:rsidRPr="005E1EAC">
        <w:rPr>
          <w:rFonts w:ascii="微软雅黑" w:eastAsia="微软雅黑" w:hAnsi="微软雅黑" w:cs="宋体" w:hint="eastAsia"/>
          <w:color w:val="444444"/>
          <w:kern w:val="0"/>
          <w:sz w:val="24"/>
          <w:szCs w:val="24"/>
        </w:rPr>
        <w:t>1</w:t>
      </w:r>
      <w:r w:rsidRPr="005E1EAC">
        <w:rPr>
          <w:rFonts w:ascii="仿宋" w:eastAsia="仿宋" w:hAnsi="仿宋" w:cs="宋体" w:hint="eastAsia"/>
          <w:color w:val="444444"/>
          <w:kern w:val="0"/>
          <w:sz w:val="24"/>
          <w:szCs w:val="24"/>
        </w:rPr>
        <w:t>篇</w:t>
      </w:r>
      <w:r>
        <w:rPr>
          <w:rFonts w:ascii="仿宋" w:eastAsia="仿宋" w:hAnsi="仿宋" w:cs="宋体" w:hint="eastAsia"/>
          <w:color w:val="444444"/>
          <w:kern w:val="0"/>
          <w:sz w:val="24"/>
          <w:szCs w:val="24"/>
        </w:rPr>
        <w:t>高水平</w:t>
      </w:r>
      <w:r w:rsidRPr="005E1EAC">
        <w:rPr>
          <w:rFonts w:ascii="仿宋" w:eastAsia="仿宋" w:hAnsi="仿宋" w:cs="宋体" w:hint="eastAsia"/>
          <w:color w:val="444444"/>
          <w:kern w:val="0"/>
          <w:sz w:val="24"/>
          <w:szCs w:val="24"/>
        </w:rPr>
        <w:t>期刊论文。为了体现合作交流效果，所发表论文课题负责人须为第一（含共同第一）或通讯（含共同通讯）作者，对接联系人为通讯（含共同通讯）或其他作者。课题的总结情况及其所取得成果将作为今后实验室开放课题下一步资助的相关重要参考依据。</w:t>
      </w:r>
    </w:p>
    <w:p w14:paraId="4D7066D0" w14:textId="77777777" w:rsidR="005E1EAC" w:rsidRPr="005E1EAC" w:rsidRDefault="005E1EAC" w:rsidP="001C7EE1">
      <w:pPr>
        <w:widowControl/>
        <w:shd w:val="clear" w:color="auto" w:fill="FFFFFF"/>
        <w:spacing w:line="570" w:lineRule="atLeast"/>
        <w:ind w:firstLine="480"/>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t>第二十九条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获评优秀的课题，可适当考虑滚动支持或邀请课题负责人在学术委员会会议上做专题学术报告。</w:t>
      </w:r>
    </w:p>
    <w:p w14:paraId="6C252203" w14:textId="77777777" w:rsidR="005E1EAC" w:rsidRPr="005E1EAC" w:rsidRDefault="005E1EAC" w:rsidP="005E1EAC">
      <w:pPr>
        <w:widowControl/>
        <w:shd w:val="clear" w:color="auto" w:fill="FFFFFF"/>
        <w:spacing w:line="570" w:lineRule="atLeast"/>
        <w:ind w:firstLine="480"/>
        <w:jc w:val="left"/>
        <w:rPr>
          <w:rFonts w:ascii="微软雅黑" w:eastAsia="微软雅黑" w:hAnsi="微软雅黑" w:cs="宋体"/>
          <w:color w:val="444444"/>
          <w:kern w:val="0"/>
          <w:sz w:val="24"/>
          <w:szCs w:val="24"/>
        </w:rPr>
      </w:pPr>
      <w:r w:rsidRPr="005E1EAC">
        <w:rPr>
          <w:rFonts w:ascii="仿宋" w:eastAsia="仿宋" w:hAnsi="仿宋" w:cs="宋体" w:hint="eastAsia"/>
          <w:color w:val="444444"/>
          <w:kern w:val="0"/>
          <w:sz w:val="24"/>
          <w:szCs w:val="24"/>
        </w:rPr>
        <w:lastRenderedPageBreak/>
        <w:t>第三十条</w:t>
      </w:r>
      <w:r w:rsidRPr="005E1EAC">
        <w:rPr>
          <w:rFonts w:ascii="微软雅黑" w:eastAsia="微软雅黑" w:hAnsi="微软雅黑" w:cs="宋体" w:hint="eastAsia"/>
          <w:color w:val="444444"/>
          <w:kern w:val="0"/>
          <w:sz w:val="24"/>
          <w:szCs w:val="24"/>
        </w:rPr>
        <w:t> </w:t>
      </w:r>
      <w:r w:rsidRPr="005E1EAC">
        <w:rPr>
          <w:rFonts w:ascii="仿宋" w:eastAsia="仿宋" w:hAnsi="仿宋" w:cs="宋体" w:hint="eastAsia"/>
          <w:color w:val="444444"/>
          <w:kern w:val="0"/>
          <w:sz w:val="24"/>
          <w:szCs w:val="24"/>
        </w:rPr>
        <w:t>本办法自公布之日起施行。</w:t>
      </w:r>
    </w:p>
    <w:p w14:paraId="6796AEDF" w14:textId="77777777" w:rsidR="00237DCF" w:rsidRPr="005E1EAC" w:rsidRDefault="00237DCF"/>
    <w:sectPr w:rsidR="00237DCF" w:rsidRPr="005E1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6088" w14:textId="77777777" w:rsidR="00471A6C" w:rsidRDefault="00471A6C" w:rsidP="002D7264">
      <w:r>
        <w:separator/>
      </w:r>
    </w:p>
  </w:endnote>
  <w:endnote w:type="continuationSeparator" w:id="0">
    <w:p w14:paraId="107B952F" w14:textId="77777777" w:rsidR="00471A6C" w:rsidRDefault="00471A6C" w:rsidP="002D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532A" w14:textId="77777777" w:rsidR="00471A6C" w:rsidRDefault="00471A6C" w:rsidP="002D7264">
      <w:r>
        <w:separator/>
      </w:r>
    </w:p>
  </w:footnote>
  <w:footnote w:type="continuationSeparator" w:id="0">
    <w:p w14:paraId="431F1810" w14:textId="77777777" w:rsidR="00471A6C" w:rsidRDefault="00471A6C" w:rsidP="002D7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AC"/>
    <w:rsid w:val="000D5079"/>
    <w:rsid w:val="001C7EE1"/>
    <w:rsid w:val="001F3152"/>
    <w:rsid w:val="00237DCF"/>
    <w:rsid w:val="002D7264"/>
    <w:rsid w:val="00471A6C"/>
    <w:rsid w:val="004951AD"/>
    <w:rsid w:val="005E1EAC"/>
    <w:rsid w:val="009D13DF"/>
    <w:rsid w:val="00B7200A"/>
    <w:rsid w:val="00C20384"/>
    <w:rsid w:val="00DE6658"/>
    <w:rsid w:val="00E23FC9"/>
    <w:rsid w:val="00E305CC"/>
    <w:rsid w:val="00F0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F60A"/>
  <w15:chartTrackingRefBased/>
  <w15:docId w15:val="{84723816-D8E6-4332-90F7-53F28B4B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E1EA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5E1EA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1EAC"/>
    <w:rPr>
      <w:rFonts w:ascii="宋体" w:eastAsia="宋体" w:hAnsi="宋体" w:cs="宋体"/>
      <w:b/>
      <w:bCs/>
      <w:kern w:val="36"/>
      <w:sz w:val="48"/>
      <w:szCs w:val="48"/>
    </w:rPr>
  </w:style>
  <w:style w:type="character" w:customStyle="1" w:styleId="20">
    <w:name w:val="标题 2 字符"/>
    <w:basedOn w:val="a0"/>
    <w:link w:val="2"/>
    <w:uiPriority w:val="9"/>
    <w:rsid w:val="005E1EAC"/>
    <w:rPr>
      <w:rFonts w:ascii="宋体" w:eastAsia="宋体" w:hAnsi="宋体" w:cs="宋体"/>
      <w:b/>
      <w:bCs/>
      <w:kern w:val="0"/>
      <w:sz w:val="36"/>
      <w:szCs w:val="36"/>
    </w:rPr>
  </w:style>
  <w:style w:type="paragraph" w:styleId="a3">
    <w:name w:val="Normal (Web)"/>
    <w:basedOn w:val="a"/>
    <w:uiPriority w:val="99"/>
    <w:semiHidden/>
    <w:unhideWhenUsed/>
    <w:rsid w:val="005E1E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1EAC"/>
    <w:rPr>
      <w:b/>
      <w:bCs/>
    </w:rPr>
  </w:style>
  <w:style w:type="character" w:styleId="a5">
    <w:name w:val="Hyperlink"/>
    <w:basedOn w:val="a0"/>
    <w:uiPriority w:val="99"/>
    <w:semiHidden/>
    <w:unhideWhenUsed/>
    <w:rsid w:val="005E1EAC"/>
    <w:rPr>
      <w:color w:val="0000FF"/>
      <w:u w:val="single"/>
    </w:rPr>
  </w:style>
  <w:style w:type="paragraph" w:styleId="a6">
    <w:name w:val="header"/>
    <w:basedOn w:val="a"/>
    <w:link w:val="a7"/>
    <w:uiPriority w:val="99"/>
    <w:unhideWhenUsed/>
    <w:rsid w:val="002D7264"/>
    <w:pPr>
      <w:tabs>
        <w:tab w:val="center" w:pos="4153"/>
        <w:tab w:val="right" w:pos="8306"/>
      </w:tabs>
      <w:snapToGrid w:val="0"/>
      <w:jc w:val="center"/>
    </w:pPr>
    <w:rPr>
      <w:sz w:val="18"/>
      <w:szCs w:val="18"/>
    </w:rPr>
  </w:style>
  <w:style w:type="character" w:customStyle="1" w:styleId="a7">
    <w:name w:val="页眉 字符"/>
    <w:basedOn w:val="a0"/>
    <w:link w:val="a6"/>
    <w:uiPriority w:val="99"/>
    <w:rsid w:val="002D7264"/>
    <w:rPr>
      <w:sz w:val="18"/>
      <w:szCs w:val="18"/>
    </w:rPr>
  </w:style>
  <w:style w:type="paragraph" w:styleId="a8">
    <w:name w:val="footer"/>
    <w:basedOn w:val="a"/>
    <w:link w:val="a9"/>
    <w:uiPriority w:val="99"/>
    <w:unhideWhenUsed/>
    <w:rsid w:val="002D7264"/>
    <w:pPr>
      <w:tabs>
        <w:tab w:val="center" w:pos="4153"/>
        <w:tab w:val="right" w:pos="8306"/>
      </w:tabs>
      <w:snapToGrid w:val="0"/>
      <w:jc w:val="left"/>
    </w:pPr>
    <w:rPr>
      <w:sz w:val="18"/>
      <w:szCs w:val="18"/>
    </w:rPr>
  </w:style>
  <w:style w:type="character" w:customStyle="1" w:styleId="a9">
    <w:name w:val="页脚 字符"/>
    <w:basedOn w:val="a0"/>
    <w:link w:val="a8"/>
    <w:uiPriority w:val="99"/>
    <w:rsid w:val="002D72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36525">
      <w:bodyDiv w:val="1"/>
      <w:marLeft w:val="0"/>
      <w:marRight w:val="0"/>
      <w:marTop w:val="0"/>
      <w:marBottom w:val="0"/>
      <w:divBdr>
        <w:top w:val="none" w:sz="0" w:space="0" w:color="auto"/>
        <w:left w:val="none" w:sz="0" w:space="0" w:color="auto"/>
        <w:bottom w:val="none" w:sz="0" w:space="0" w:color="auto"/>
        <w:right w:val="none" w:sz="0" w:space="0" w:color="auto"/>
      </w:divBdr>
      <w:divsChild>
        <w:div w:id="430315810">
          <w:marLeft w:val="0"/>
          <w:marRight w:val="0"/>
          <w:marTop w:val="360"/>
          <w:marBottom w:val="210"/>
          <w:divBdr>
            <w:top w:val="none" w:sz="0" w:space="0" w:color="auto"/>
            <w:left w:val="none" w:sz="0" w:space="0" w:color="auto"/>
            <w:bottom w:val="single" w:sz="6" w:space="24" w:color="EDEDE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Gaopeng</dc:creator>
  <cp:keywords/>
  <dc:description/>
  <cp:lastModifiedBy>Gaopeng Zhang</cp:lastModifiedBy>
  <cp:revision>6</cp:revision>
  <dcterms:created xsi:type="dcterms:W3CDTF">2023-11-04T09:01:00Z</dcterms:created>
  <dcterms:modified xsi:type="dcterms:W3CDTF">2023-11-04T09:18:00Z</dcterms:modified>
</cp:coreProperties>
</file>