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2024年度关键核心技术攻关项目指南建议征集表</w:t>
      </w:r>
    </w:p>
    <w:tbl>
      <w:tblPr>
        <w:tblStyle w:val="4"/>
        <w:tblW w:w="502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1077"/>
        <w:gridCol w:w="1203"/>
        <w:gridCol w:w="1240"/>
        <w:gridCol w:w="1203"/>
        <w:gridCol w:w="1440"/>
        <w:gridCol w:w="1223"/>
        <w:gridCol w:w="1257"/>
        <w:gridCol w:w="1915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rPr>
                <w:rFonts w:hint="default" w:ascii="等线" w:hAnsi="等线" w:eastAsia="等线" w:cs="等线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color w:val="auto"/>
                <w:lang w:val="en-US" w:eastAsia="zh-CN" w:bidi="ar"/>
              </w:rPr>
              <w:t>填报单位：</w:t>
            </w:r>
            <w:r>
              <w:rPr>
                <w:rStyle w:val="6"/>
                <w:rFonts w:hint="eastAsia"/>
                <w:color w:val="auto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color w:val="auto"/>
                <w:u w:val="single"/>
                <w:lang w:val="en-US" w:eastAsia="zh-CN" w:bidi="ar"/>
              </w:rPr>
              <w:t xml:space="preserve">   </w:t>
            </w:r>
            <w:r>
              <w:rPr>
                <w:rStyle w:val="7"/>
                <w:b w:val="0"/>
                <w:bCs/>
                <w:color w:val="auto"/>
                <w:u w:val="single"/>
                <w:lang w:val="en-US" w:eastAsia="zh-CN" w:bidi="ar"/>
              </w:rPr>
              <w:t>（</w:t>
            </w:r>
            <w:r>
              <w:rPr>
                <w:rStyle w:val="7"/>
                <w:rFonts w:hint="eastAsia"/>
                <w:b w:val="0"/>
                <w:bCs/>
                <w:color w:val="auto"/>
                <w:u w:val="single"/>
                <w:lang w:val="en-US" w:eastAsia="zh-CN" w:bidi="ar"/>
              </w:rPr>
              <w:t xml:space="preserve">加盖单位公章）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联 系 人：</w:t>
            </w:r>
            <w:r>
              <w:rPr>
                <w:rStyle w:val="7"/>
                <w:color w:val="auto"/>
                <w:lang w:val="en-US" w:eastAsia="zh-CN" w:bidi="ar"/>
              </w:rPr>
              <w:t xml:space="preserve">                                     </w:t>
            </w:r>
            <w:r>
              <w:rPr>
                <w:rStyle w:val="6"/>
                <w:color w:val="auto"/>
                <w:lang w:val="en-US" w:eastAsia="zh-CN" w:bidi="ar"/>
              </w:rPr>
              <w:t xml:space="preserve">                              联系电话：</w:t>
            </w:r>
            <w:r>
              <w:rPr>
                <w:rStyle w:val="7"/>
                <w:color w:val="auto"/>
                <w:lang w:val="en-US" w:eastAsia="zh-CN" w:bidi="ar"/>
              </w:rPr>
              <w:t>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研究意义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（150字以内）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主要研究内容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（150字以内）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技术指标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（100字以内）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解决技术问题类别（卡脖子技术、弱项短板、共性关键技术、国产替代等）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所需资金预算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省内优势单位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创新平台（省级以上重点实验室、共性技术研发平台</w:t>
            </w:r>
            <w:r>
              <w:rPr>
                <w:rStyle w:val="8"/>
                <w:color w:val="auto"/>
                <w:lang w:val="en-US" w:eastAsia="zh-CN" w:bidi="ar"/>
              </w:rPr>
              <w:t>等）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省内人才团队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课题1.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课题2.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课题3.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“研究意义”：应从国内外通过科技创新解决该问题的努力方向和进展情况，与国家重大战略实施落实的直接关系，对经济社会发展和国家安全的关键性全局作用、政府牵头主导实施的必要性和比较优势等角度，说明此项需求的重大战略意义，展示其重要性、必要性和紧迫性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2.“解决技术问题”：应说明期望通过科技创新解决的具体应用难题或发展瓶颈，要求内容具体、指向清晰，并充分描述说明现实应用场景以及核心预期目标。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4470"/>
    <w:rsid w:val="09A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660" w:lineRule="exact"/>
      <w:ind w:firstLine="720" w:firstLineChars="200"/>
    </w:pPr>
    <w:rPr>
      <w:rFonts w:eastAsia="楷体_GB2312"/>
      <w:sz w:val="36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等线" w:hAnsi="等线" w:eastAsia="等线" w:cs="等线"/>
      <w:b/>
      <w:color w:val="000000"/>
      <w:sz w:val="22"/>
      <w:szCs w:val="22"/>
      <w:u w:val="single"/>
    </w:rPr>
  </w:style>
  <w:style w:type="character" w:customStyle="1" w:styleId="8">
    <w:name w:val="font11"/>
    <w:basedOn w:val="5"/>
    <w:qFormat/>
    <w:uiPriority w:val="0"/>
    <w:rPr>
      <w:rFonts w:hint="eastAsia" w:ascii="等线" w:hAnsi="等线" w:eastAsia="等线" w:cs="等线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2024-04-25T08:57:00Z</dcterms:created>
  <dc:creator>白东海</dc:creator>
  <cp:lastModifiedBy>白东海</cp:lastModifiedBy>
  <dcterms:modified xsi:type="dcterms:W3CDTF">2024-04-25T08:57:57Z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