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29" w:rsidRDefault="003663EF">
      <w:pPr>
        <w:ind w:firstLineChars="175" w:firstLine="562"/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陕西省人民医院</w:t>
      </w:r>
      <w:r>
        <w:rPr>
          <w:rFonts w:asciiTheme="minorEastAsia" w:hAnsiTheme="minorEastAsia" w:hint="eastAsia"/>
          <w:b/>
          <w:sz w:val="32"/>
          <w:szCs w:val="32"/>
        </w:rPr>
        <w:t>西院</w:t>
      </w:r>
      <w:r>
        <w:rPr>
          <w:rFonts w:asciiTheme="minorEastAsia" w:hAnsiTheme="minorEastAsia" w:cs="Times New Roman" w:hint="eastAsia"/>
          <w:b/>
          <w:sz w:val="32"/>
          <w:szCs w:val="32"/>
        </w:rPr>
        <w:t>体检中心</w:t>
      </w:r>
    </w:p>
    <w:p w:rsidR="00EE5029" w:rsidRDefault="003663E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健康体检注意事项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早</w:t>
      </w:r>
      <w:r>
        <w:rPr>
          <w:rFonts w:asciiTheme="minorEastAsia" w:hAnsiTheme="minorEastAsia"/>
          <w:sz w:val="24"/>
          <w:szCs w:val="24"/>
        </w:rPr>
        <w:t>7:30—9</w:t>
      </w:r>
      <w:r>
        <w:rPr>
          <w:rFonts w:asciiTheme="minorEastAsia" w:hAnsiTheme="minorEastAsia" w:hint="eastAsia"/>
          <w:sz w:val="24"/>
          <w:szCs w:val="24"/>
        </w:rPr>
        <w:t>:00</w:t>
      </w:r>
      <w:r>
        <w:rPr>
          <w:rFonts w:asciiTheme="minorEastAsia" w:hAnsiTheme="minorEastAsia" w:hint="eastAsia"/>
          <w:sz w:val="24"/>
          <w:szCs w:val="24"/>
        </w:rPr>
        <w:t>空腹（抽血截止到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:00</w:t>
      </w:r>
      <w:r>
        <w:rPr>
          <w:rFonts w:asciiTheme="minorEastAsia" w:hAnsiTheme="minorEastAsia" w:hint="eastAsia"/>
          <w:sz w:val="24"/>
          <w:szCs w:val="24"/>
        </w:rPr>
        <w:t>）请携带本人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身份证</w:t>
      </w:r>
      <w:r>
        <w:rPr>
          <w:rFonts w:asciiTheme="minorEastAsia" w:hAnsiTheme="minorEastAsia" w:hint="eastAsia"/>
          <w:sz w:val="24"/>
          <w:szCs w:val="24"/>
        </w:rPr>
        <w:t>到陕西省人民医院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西院</w:t>
      </w:r>
      <w:r>
        <w:rPr>
          <w:rFonts w:asciiTheme="minorEastAsia" w:hAnsiTheme="minorEastAsia" w:hint="eastAsia"/>
          <w:sz w:val="24"/>
          <w:szCs w:val="24"/>
        </w:rPr>
        <w:t>体检中心进行体检。中心地址：西安市碑林区友谊西路</w:t>
      </w:r>
      <w:r>
        <w:rPr>
          <w:rFonts w:asciiTheme="minorEastAsia" w:hAnsiTheme="minorEastAsia" w:hint="eastAsia"/>
          <w:sz w:val="24"/>
          <w:szCs w:val="24"/>
        </w:rPr>
        <w:t>256</w:t>
      </w:r>
      <w:r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 w:hint="eastAsia"/>
          <w:sz w:val="24"/>
          <w:szCs w:val="24"/>
        </w:rPr>
        <w:t>黄雁村十字西南角</w:t>
      </w:r>
      <w:r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 w:hint="eastAsia"/>
          <w:sz w:val="24"/>
          <w:szCs w:val="24"/>
        </w:rPr>
        <w:t>省医院内西北角西院病区一层。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体检前</w:t>
      </w:r>
      <w:r>
        <w:rPr>
          <w:rFonts w:asciiTheme="minorEastAsia" w:hAnsiTheme="minorEastAsia" w:hint="eastAsia"/>
          <w:sz w:val="24"/>
          <w:szCs w:val="24"/>
        </w:rPr>
        <w:t>2-3</w:t>
      </w:r>
      <w:r>
        <w:rPr>
          <w:rFonts w:asciiTheme="minorEastAsia" w:hAnsiTheme="minorEastAsia" w:hint="eastAsia"/>
          <w:sz w:val="24"/>
          <w:szCs w:val="24"/>
        </w:rPr>
        <w:t>日应清淡饮食，不要饮酒，避免剧烈运动并保证充足睡眠，</w:t>
      </w:r>
      <w:r>
        <w:rPr>
          <w:rFonts w:asciiTheme="minorEastAsia" w:hAnsiTheme="minorEastAsia" w:cs="宋体" w:hint="eastAsia"/>
          <w:sz w:val="24"/>
          <w:szCs w:val="24"/>
        </w:rPr>
        <w:t>以免影响体检结果。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体检当日早晨请不要吃饭、喝水、服药。糖尿病、高血压、心脏病、哮喘病等慢性病患者，请将平时服用的药物随身携带，待抽血、腹部超声等空腹检查项目完毕之后可服药、进食。不可因体检耽误常规治疗。</w:t>
      </w:r>
      <w:bookmarkStart w:id="0" w:name="_GoBack"/>
      <w:bookmarkEnd w:id="0"/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体检时衣着简单宽松，</w:t>
      </w:r>
      <w:proofErr w:type="gramStart"/>
      <w:r>
        <w:rPr>
          <w:rFonts w:asciiTheme="minorEastAsia" w:hAnsiTheme="minorEastAsia" w:hint="eastAsia"/>
          <w:sz w:val="24"/>
          <w:szCs w:val="24"/>
        </w:rPr>
        <w:t>方便穿</w:t>
      </w:r>
      <w:proofErr w:type="gramEnd"/>
      <w:r>
        <w:rPr>
          <w:rFonts w:asciiTheme="minorEastAsia" w:hAnsiTheme="minorEastAsia" w:hint="eastAsia"/>
          <w:sz w:val="24"/>
          <w:szCs w:val="24"/>
        </w:rPr>
        <w:t>脱，女性最好不穿连衣裙、打底裤袜。</w:t>
      </w:r>
      <w:r>
        <w:rPr>
          <w:rFonts w:asciiTheme="minorEastAsia" w:hAnsiTheme="minorEastAsia" w:cs="Times New Roman" w:hint="eastAsia"/>
          <w:sz w:val="24"/>
          <w:szCs w:val="24"/>
        </w:rPr>
        <w:t>不要佩戴金属饰物和携带贵重物品，以免影响检查或物品丢失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做</w:t>
      </w:r>
      <w:r>
        <w:rPr>
          <w:rFonts w:asciiTheme="minorEastAsia" w:hAnsiTheme="minorEastAsia" w:hint="eastAsia"/>
          <w:sz w:val="24"/>
          <w:szCs w:val="24"/>
        </w:rPr>
        <w:t>泌尿系统、妇科</w:t>
      </w:r>
      <w:r>
        <w:rPr>
          <w:rFonts w:asciiTheme="minorEastAsia" w:hAnsiTheme="minorEastAsia" w:cs="Times New Roman" w:hint="eastAsia"/>
          <w:sz w:val="24"/>
          <w:szCs w:val="24"/>
        </w:rPr>
        <w:t>超</w:t>
      </w:r>
      <w:r>
        <w:rPr>
          <w:rFonts w:asciiTheme="minorEastAsia" w:hAnsiTheme="minorEastAsia" w:hint="eastAsia"/>
          <w:sz w:val="24"/>
          <w:szCs w:val="24"/>
        </w:rPr>
        <w:t>声</w:t>
      </w:r>
      <w:r>
        <w:rPr>
          <w:rFonts w:asciiTheme="minorEastAsia" w:hAnsiTheme="minorEastAsia" w:cs="Times New Roman" w:hint="eastAsia"/>
          <w:sz w:val="24"/>
          <w:szCs w:val="24"/>
        </w:rPr>
        <w:t>检查者应</w:t>
      </w:r>
      <w:r>
        <w:rPr>
          <w:rFonts w:asciiTheme="minorEastAsia" w:hAnsiTheme="minorEastAsia" w:hint="eastAsia"/>
          <w:sz w:val="24"/>
          <w:szCs w:val="24"/>
        </w:rPr>
        <w:t>先憋尿，</w:t>
      </w:r>
      <w:r>
        <w:rPr>
          <w:rFonts w:asciiTheme="minorEastAsia" w:hAnsiTheme="minorEastAsia" w:cs="Times New Roman" w:hint="eastAsia"/>
          <w:sz w:val="24"/>
          <w:szCs w:val="24"/>
        </w:rPr>
        <w:t>在膀胱充盈状态下做检查。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女士做妇科检查前须排小便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cs="Times New Roman" w:hint="eastAsia"/>
          <w:sz w:val="24"/>
          <w:szCs w:val="24"/>
        </w:rPr>
        <w:t>经期不宜做妇科检查和尿检</w:t>
      </w:r>
      <w:r>
        <w:rPr>
          <w:rFonts w:asciiTheme="minorEastAsia" w:hAnsiTheme="minorEastAsia" w:hint="eastAsia"/>
          <w:sz w:val="24"/>
          <w:szCs w:val="24"/>
        </w:rPr>
        <w:t>，可待月经结束后再来院补检。未婚或无性</w:t>
      </w:r>
      <w:proofErr w:type="gramStart"/>
      <w:r>
        <w:rPr>
          <w:rFonts w:asciiTheme="minorEastAsia" w:hAnsiTheme="minorEastAsia" w:hint="eastAsia"/>
          <w:sz w:val="24"/>
          <w:szCs w:val="24"/>
        </w:rPr>
        <w:t>生活史</w:t>
      </w:r>
      <w:proofErr w:type="gramEnd"/>
      <w:r>
        <w:rPr>
          <w:rFonts w:asciiTheme="minorEastAsia" w:hAnsiTheme="minorEastAsia" w:hint="eastAsia"/>
          <w:sz w:val="24"/>
          <w:szCs w:val="24"/>
        </w:rPr>
        <w:t>者不做妇科检查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怀孕、</w:t>
      </w:r>
      <w:proofErr w:type="gramStart"/>
      <w:r>
        <w:rPr>
          <w:rFonts w:asciiTheme="minorEastAsia" w:hAnsiTheme="minorEastAsia" w:hint="eastAsia"/>
          <w:sz w:val="24"/>
          <w:szCs w:val="24"/>
        </w:rPr>
        <w:t>备孕或</w:t>
      </w:r>
      <w:proofErr w:type="gramEnd"/>
      <w:r>
        <w:rPr>
          <w:rFonts w:asciiTheme="minorEastAsia" w:hAnsiTheme="minorEastAsia" w:hint="eastAsia"/>
          <w:sz w:val="24"/>
          <w:szCs w:val="24"/>
        </w:rPr>
        <w:t>可能已受孕的体检者，请告知医务人员，勿做</w:t>
      </w:r>
      <w:r>
        <w:rPr>
          <w:rFonts w:asciiTheme="minorEastAsia" w:hAnsiTheme="minorEastAsia" w:hint="eastAsia"/>
          <w:sz w:val="24"/>
          <w:szCs w:val="24"/>
        </w:rPr>
        <w:t>C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14</w:t>
      </w:r>
      <w:r>
        <w:rPr>
          <w:rFonts w:asciiTheme="minorEastAsia" w:hAnsiTheme="minorEastAsia" w:hint="eastAsia"/>
          <w:sz w:val="24"/>
          <w:szCs w:val="24"/>
        </w:rPr>
        <w:t>呼气实验、</w:t>
      </w:r>
      <w:r>
        <w:rPr>
          <w:rFonts w:asciiTheme="minorEastAsia" w:hAnsiTheme="minorEastAsia" w:hint="eastAsia"/>
          <w:sz w:val="24"/>
          <w:szCs w:val="24"/>
        </w:rPr>
        <w:t xml:space="preserve"> CT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X</w:t>
      </w:r>
      <w:r>
        <w:rPr>
          <w:rFonts w:asciiTheme="minorEastAsia" w:hAnsiTheme="minorEastAsia" w:hint="eastAsia"/>
          <w:sz w:val="24"/>
          <w:szCs w:val="24"/>
        </w:rPr>
        <w:t>线、骨密度、妇科等检查。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请按体检</w:t>
      </w:r>
      <w:r>
        <w:rPr>
          <w:rFonts w:asciiTheme="minorEastAsia" w:hAnsiTheme="minorEastAsia" w:hint="eastAsia"/>
          <w:sz w:val="24"/>
          <w:szCs w:val="24"/>
        </w:rPr>
        <w:t>导引单上预定项目逐科、逐项检查，不要漏检。所有检查完毕后，请将导引单交给前台工作人员。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因故需改日来查或放弃检查的项目，请本人签字确认后将导引单交给前台工作人员。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单位团检中</w:t>
      </w:r>
      <w:proofErr w:type="gramEnd"/>
      <w:r>
        <w:rPr>
          <w:rFonts w:asciiTheme="minorEastAsia" w:hAnsiTheme="minorEastAsia" w:hint="eastAsia"/>
          <w:sz w:val="24"/>
          <w:szCs w:val="24"/>
        </w:rPr>
        <w:t>因故无法按约定时间体检的人员，请提前</w:t>
      </w:r>
      <w:r>
        <w:rPr>
          <w:rFonts w:asciiTheme="minorEastAsia" w:hAnsiTheme="minorEastAsia" w:hint="eastAsia"/>
          <w:sz w:val="24"/>
          <w:szCs w:val="24"/>
        </w:rPr>
        <w:t>2-5</w:t>
      </w:r>
      <w:r>
        <w:rPr>
          <w:rFonts w:asciiTheme="minorEastAsia" w:hAnsiTheme="minorEastAsia" w:hint="eastAsia"/>
          <w:sz w:val="24"/>
          <w:szCs w:val="24"/>
        </w:rPr>
        <w:t>个工作日进行电话预约，另行安排体检日期。未提前预约者，如体检中心当天工作量饱和，则不予接待。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有磁共振检查项目者，请先阅读磁共振检查注意事项，无禁忌者请在来院体检前</w:t>
      </w:r>
      <w:r>
        <w:rPr>
          <w:rFonts w:asciiTheme="minorEastAsia" w:hAnsiTheme="minorEastAsia" w:hint="eastAsia"/>
          <w:sz w:val="24"/>
          <w:szCs w:val="24"/>
        </w:rPr>
        <w:t>2-4</w:t>
      </w:r>
      <w:r>
        <w:rPr>
          <w:rFonts w:asciiTheme="minorEastAsia" w:hAnsiTheme="minorEastAsia" w:hint="eastAsia"/>
          <w:sz w:val="24"/>
          <w:szCs w:val="24"/>
        </w:rPr>
        <w:t>个工作日电话预</w:t>
      </w:r>
      <w:r>
        <w:rPr>
          <w:rFonts w:asciiTheme="minorEastAsia" w:hAnsiTheme="minorEastAsia" w:hint="eastAsia"/>
          <w:sz w:val="24"/>
          <w:szCs w:val="24"/>
        </w:rPr>
        <w:t>约。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自体检完成之日起</w:t>
      </w:r>
      <w:r>
        <w:rPr>
          <w:rFonts w:asciiTheme="minorEastAsia" w:hAnsiTheme="minorEastAsia" w:cs="Times New Roman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个工作</w:t>
      </w:r>
      <w:r>
        <w:rPr>
          <w:rFonts w:asciiTheme="minorEastAsia" w:hAnsiTheme="minorEastAsia" w:cs="Times New Roman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后可领取</w:t>
      </w:r>
      <w:r>
        <w:rPr>
          <w:rFonts w:asciiTheme="minorEastAsia" w:hAnsiTheme="minorEastAsia" w:cs="Times New Roman" w:hint="eastAsia"/>
          <w:sz w:val="24"/>
          <w:szCs w:val="24"/>
        </w:rPr>
        <w:t>书面体检报告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cs="Times New Roman" w:hint="eastAsia"/>
          <w:sz w:val="24"/>
          <w:szCs w:val="24"/>
        </w:rPr>
        <w:t>请在</w:t>
      </w:r>
      <w:r>
        <w:rPr>
          <w:rFonts w:asciiTheme="minorEastAsia" w:hAnsiTheme="minorEastAsia" w:hint="eastAsia"/>
          <w:sz w:val="24"/>
          <w:szCs w:val="24"/>
        </w:rPr>
        <w:t>周一至周五</w:t>
      </w:r>
      <w:r>
        <w:rPr>
          <w:rFonts w:asciiTheme="minorEastAsia" w:hAnsiTheme="minorEastAsia" w:cs="Times New Roman" w:hint="eastAsia"/>
          <w:sz w:val="24"/>
          <w:szCs w:val="24"/>
        </w:rPr>
        <w:t>下午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 w:hint="eastAsia"/>
          <w:sz w:val="24"/>
          <w:szCs w:val="24"/>
        </w:rPr>
        <w:t>00</w:t>
      </w:r>
      <w:r>
        <w:rPr>
          <w:rFonts w:asciiTheme="minorEastAsia" w:hAnsiTheme="minorEastAsia" w:cs="Times New Roman" w:hint="eastAsia"/>
          <w:sz w:val="24"/>
          <w:szCs w:val="24"/>
        </w:rPr>
        <w:t>—</w:t>
      </w:r>
      <w:r>
        <w:rPr>
          <w:rFonts w:asciiTheme="minorEastAsia" w:hAnsiTheme="minorEastAsia" w:hint="eastAsia"/>
          <w:sz w:val="24"/>
          <w:szCs w:val="24"/>
        </w:rPr>
        <w:t>17:00</w:t>
      </w:r>
      <w:r>
        <w:rPr>
          <w:rFonts w:asciiTheme="minorEastAsia" w:hAnsiTheme="minorEastAsia" w:cs="Times New Roman" w:hint="eastAsia"/>
          <w:sz w:val="24"/>
          <w:szCs w:val="24"/>
        </w:rPr>
        <w:t>持本人有效身份证件</w:t>
      </w:r>
      <w:r>
        <w:rPr>
          <w:rFonts w:asciiTheme="minorEastAsia" w:hAnsiTheme="minorEastAsia" w:hint="eastAsia"/>
          <w:sz w:val="24"/>
          <w:szCs w:val="24"/>
        </w:rPr>
        <w:t>到体检中心</w:t>
      </w:r>
      <w:r>
        <w:rPr>
          <w:rFonts w:asciiTheme="minorEastAsia" w:hAnsiTheme="minorEastAsia" w:hint="eastAsia"/>
          <w:sz w:val="24"/>
          <w:szCs w:val="24"/>
        </w:rPr>
        <w:t>报告</w:t>
      </w:r>
      <w:r>
        <w:rPr>
          <w:rFonts w:asciiTheme="minorEastAsia" w:hAnsiTheme="minorEastAsia" w:hint="eastAsia"/>
          <w:sz w:val="24"/>
          <w:szCs w:val="24"/>
        </w:rPr>
        <w:t>室</w:t>
      </w:r>
      <w:r>
        <w:rPr>
          <w:rFonts w:asciiTheme="minorEastAsia" w:hAnsiTheme="minorEastAsia" w:cs="Times New Roman" w:hint="eastAsia"/>
          <w:sz w:val="24"/>
          <w:szCs w:val="24"/>
        </w:rPr>
        <w:t>领取。团体体检由受检单位指定专人统一领取。</w:t>
      </w:r>
    </w:p>
    <w:p w:rsidR="00EE5029" w:rsidRDefault="003663EF">
      <w:pPr>
        <w:pStyle w:val="a5"/>
        <w:numPr>
          <w:ilvl w:val="0"/>
          <w:numId w:val="1"/>
        </w:numPr>
        <w:spacing w:line="380" w:lineRule="exact"/>
        <w:ind w:left="357" w:firstLineChars="0" w:hanging="35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健康体检只为受检者提供检查结果的客观描述和健康隐患的提示，领取体检报告后请仔细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阅读总检医生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的建议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cs="Times New Roman" w:hint="eastAsia"/>
          <w:sz w:val="24"/>
          <w:szCs w:val="24"/>
        </w:rPr>
        <w:t>及时到相关科室咨询、就诊。</w:t>
      </w:r>
    </w:p>
    <w:p w:rsidR="00EE5029" w:rsidRDefault="003663EF">
      <w:pPr>
        <w:pStyle w:val="a5"/>
        <w:ind w:firstLineChars="0" w:firstLine="0"/>
        <w:jc w:val="left"/>
        <w:rPr>
          <w:rFonts w:asciiTheme="minorEastAsia" w:hAnsiTheme="minorEastAsia"/>
          <w:b/>
          <w:color w:val="FF0000"/>
          <w:sz w:val="30"/>
          <w:szCs w:val="30"/>
        </w:rPr>
      </w:pPr>
      <w:r>
        <w:rPr>
          <w:rFonts w:asciiTheme="minorEastAsia" w:hAnsiTheme="minorEastAsia" w:hint="eastAsia"/>
          <w:b/>
          <w:color w:val="FF0000"/>
          <w:sz w:val="30"/>
          <w:szCs w:val="30"/>
        </w:rPr>
        <w:t>体检</w:t>
      </w:r>
      <w:r>
        <w:rPr>
          <w:rFonts w:asciiTheme="minorEastAsia" w:hAnsiTheme="minorEastAsia" w:hint="eastAsia"/>
          <w:b/>
          <w:color w:val="FF0000"/>
          <w:sz w:val="30"/>
          <w:szCs w:val="30"/>
        </w:rPr>
        <w:t>预约电话：</w:t>
      </w:r>
      <w:r>
        <w:rPr>
          <w:rFonts w:asciiTheme="minorEastAsia" w:hAnsiTheme="minorEastAsia" w:hint="eastAsia"/>
          <w:b/>
          <w:color w:val="FF0000"/>
          <w:sz w:val="30"/>
          <w:szCs w:val="30"/>
        </w:rPr>
        <w:t xml:space="preserve">029-85251331-3446 </w:t>
      </w:r>
      <w:r>
        <w:rPr>
          <w:rFonts w:asciiTheme="minorEastAsia" w:hAnsiTheme="minorEastAsia" w:hint="eastAsia"/>
          <w:b/>
          <w:color w:val="FF0000"/>
          <w:sz w:val="30"/>
          <w:szCs w:val="30"/>
        </w:rPr>
        <w:t>/88465263</w:t>
      </w:r>
      <w:r>
        <w:rPr>
          <w:rFonts w:asciiTheme="minorEastAsia" w:hAnsiTheme="minorEastAsia" w:hint="eastAsia"/>
          <w:b/>
          <w:color w:val="FF0000"/>
          <w:sz w:val="30"/>
          <w:szCs w:val="30"/>
        </w:rPr>
        <w:t>（</w:t>
      </w:r>
      <w:r>
        <w:rPr>
          <w:rFonts w:asciiTheme="minorEastAsia" w:hAnsiTheme="minorEastAsia" w:hint="eastAsia"/>
          <w:b/>
          <w:color w:val="FF0000"/>
          <w:sz w:val="30"/>
          <w:szCs w:val="30"/>
        </w:rPr>
        <w:t>周六、周日、</w:t>
      </w:r>
      <w:r>
        <w:rPr>
          <w:rFonts w:asciiTheme="minorEastAsia" w:hAnsiTheme="minorEastAsia" w:hint="eastAsia"/>
          <w:b/>
          <w:color w:val="FF0000"/>
          <w:sz w:val="30"/>
          <w:szCs w:val="30"/>
        </w:rPr>
        <w:t>节假日除外）</w:t>
      </w:r>
    </w:p>
    <w:p w:rsidR="00EE5029" w:rsidRDefault="00EE5029">
      <w:pPr>
        <w:pStyle w:val="a5"/>
        <w:ind w:firstLineChars="0" w:firstLine="0"/>
        <w:jc w:val="left"/>
        <w:rPr>
          <w:rFonts w:asciiTheme="minorEastAsia" w:hAnsiTheme="minorEastAsia"/>
          <w:b/>
          <w:color w:val="FF0000"/>
          <w:sz w:val="30"/>
          <w:szCs w:val="30"/>
        </w:rPr>
      </w:pPr>
    </w:p>
    <w:p w:rsidR="00EE5029" w:rsidRDefault="003663EF">
      <w:pPr>
        <w:autoSpaceDE w:val="0"/>
        <w:autoSpaceDN w:val="0"/>
        <w:adjustRightInd w:val="0"/>
        <w:ind w:firstLineChars="2200" w:firstLine="5301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sz w:val="24"/>
          <w:szCs w:val="24"/>
        </w:rPr>
        <w:t>地</w:t>
      </w:r>
      <w:r>
        <w:rPr>
          <w:rFonts w:asciiTheme="minorEastAsia" w:hAnsiTheme="minorEastAsia" w:cs="Times New Roman"/>
          <w:b/>
          <w:bCs/>
          <w:sz w:val="24"/>
          <w:szCs w:val="24"/>
        </w:rPr>
        <w:t xml:space="preserve">    </w:t>
      </w:r>
      <w:r>
        <w:rPr>
          <w:rFonts w:asciiTheme="minorEastAsia" w:hAnsiTheme="minorEastAsia" w:cs="Times New Roman" w:hint="eastAsia"/>
          <w:b/>
          <w:bCs/>
          <w:sz w:val="24"/>
          <w:szCs w:val="24"/>
        </w:rPr>
        <w:t>址</w:t>
      </w:r>
      <w:r>
        <w:rPr>
          <w:rFonts w:asciiTheme="minorEastAsia" w:hAnsiTheme="minorEastAsia" w:cs="Times New Roman" w:hint="eastAsia"/>
          <w:sz w:val="24"/>
          <w:szCs w:val="24"/>
        </w:rPr>
        <w:t>：陕西省人民医院西院一楼</w:t>
      </w:r>
    </w:p>
    <w:p w:rsidR="00EE5029" w:rsidRDefault="003663EF">
      <w:pPr>
        <w:autoSpaceDE w:val="0"/>
        <w:autoSpaceDN w:val="0"/>
        <w:adjustRightInd w:val="0"/>
        <w:ind w:firstLineChars="2200" w:firstLine="5301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sz w:val="24"/>
          <w:szCs w:val="24"/>
        </w:rPr>
        <w:t>联系</w:t>
      </w:r>
      <w:r>
        <w:rPr>
          <w:rFonts w:asciiTheme="minorEastAsia" w:hAnsiTheme="minorEastAsia" w:cs="Times New Roman" w:hint="eastAsia"/>
          <w:b/>
          <w:bCs/>
          <w:sz w:val="24"/>
          <w:szCs w:val="24"/>
        </w:rPr>
        <w:t>电话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/>
          <w:sz w:val="24"/>
          <w:szCs w:val="24"/>
        </w:rPr>
        <w:t>85251331-3446</w:t>
      </w:r>
    </w:p>
    <w:p w:rsidR="00EE5029" w:rsidRDefault="003663EF">
      <w:pPr>
        <w:autoSpaceDE w:val="0"/>
        <w:autoSpaceDN w:val="0"/>
        <w:adjustRightInd w:val="0"/>
        <w:ind w:firstLineChars="2200" w:firstLine="5301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sz w:val="24"/>
          <w:szCs w:val="24"/>
        </w:rPr>
        <w:t>报</w:t>
      </w:r>
      <w:r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/>
          <w:bCs/>
          <w:sz w:val="24"/>
          <w:szCs w:val="24"/>
        </w:rPr>
        <w:t>告</w:t>
      </w:r>
      <w:r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/>
          <w:bCs/>
          <w:sz w:val="24"/>
          <w:szCs w:val="24"/>
        </w:rPr>
        <w:t>室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 w:hint="eastAsia"/>
          <w:sz w:val="24"/>
          <w:szCs w:val="24"/>
        </w:rPr>
        <w:t>85251331-3442</w:t>
      </w:r>
    </w:p>
    <w:p w:rsidR="00EE5029" w:rsidRDefault="003663EF">
      <w:pPr>
        <w:autoSpaceDE w:val="0"/>
        <w:autoSpaceDN w:val="0"/>
        <w:adjustRightInd w:val="0"/>
        <w:ind w:firstLineChars="2200" w:firstLine="5301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sz w:val="24"/>
          <w:szCs w:val="24"/>
        </w:rPr>
        <w:t>传</w:t>
      </w:r>
      <w:r>
        <w:rPr>
          <w:rFonts w:asciiTheme="minorEastAsia" w:hAnsiTheme="minorEastAsia" w:cs="Times New Roman"/>
          <w:b/>
          <w:bCs/>
          <w:sz w:val="24"/>
          <w:szCs w:val="24"/>
        </w:rPr>
        <w:t xml:space="preserve">    </w:t>
      </w:r>
      <w:r>
        <w:rPr>
          <w:rFonts w:asciiTheme="minorEastAsia" w:hAnsiTheme="minorEastAsia" w:cs="Times New Roman" w:hint="eastAsia"/>
          <w:b/>
          <w:bCs/>
          <w:sz w:val="24"/>
          <w:szCs w:val="24"/>
        </w:rPr>
        <w:t>真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/>
          <w:sz w:val="24"/>
          <w:szCs w:val="24"/>
        </w:rPr>
        <w:t>029-88465263</w:t>
      </w:r>
    </w:p>
    <w:p w:rsidR="00EE5029" w:rsidRDefault="003663EF">
      <w:pPr>
        <w:autoSpaceDE w:val="0"/>
        <w:autoSpaceDN w:val="0"/>
        <w:adjustRightInd w:val="0"/>
        <w:ind w:firstLineChars="2200" w:firstLine="5301"/>
        <w:jc w:val="left"/>
        <w:rPr>
          <w:rFonts w:asciiTheme="minorEastAsia" w:hAnsiTheme="minorEastAsia" w:cs="Times New Roman"/>
          <w:sz w:val="24"/>
          <w:szCs w:val="24"/>
        </w:rPr>
      </w:pPr>
      <w:proofErr w:type="gramStart"/>
      <w:r>
        <w:rPr>
          <w:rFonts w:asciiTheme="minorEastAsia" w:hAnsiTheme="minorEastAsia" w:cs="Times New Roman" w:hint="eastAsia"/>
          <w:b/>
          <w:bCs/>
          <w:sz w:val="24"/>
          <w:szCs w:val="24"/>
        </w:rPr>
        <w:t>邮</w:t>
      </w:r>
      <w:proofErr w:type="gramEnd"/>
      <w:r>
        <w:rPr>
          <w:rFonts w:asciiTheme="minorEastAsia" w:hAnsiTheme="minorEastAsia" w:cs="Times New Roman"/>
          <w:b/>
          <w:bCs/>
          <w:sz w:val="24"/>
          <w:szCs w:val="24"/>
        </w:rPr>
        <w:t xml:space="preserve">    </w:t>
      </w:r>
      <w:r>
        <w:rPr>
          <w:rFonts w:asciiTheme="minorEastAsia" w:hAnsiTheme="minorEastAsia" w:cs="Times New Roman" w:hint="eastAsia"/>
          <w:b/>
          <w:bCs/>
          <w:sz w:val="24"/>
          <w:szCs w:val="24"/>
        </w:rPr>
        <w:t>箱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/>
          <w:sz w:val="24"/>
          <w:szCs w:val="24"/>
        </w:rPr>
        <w:t>gbtj3446@126.com</w:t>
      </w:r>
    </w:p>
    <w:p w:rsidR="00EE5029" w:rsidRDefault="00EE5029">
      <w:pPr>
        <w:rPr>
          <w:rFonts w:ascii="微软雅黑" w:eastAsia="微软雅黑" w:hAnsi="微软雅黑"/>
          <w:b/>
          <w:sz w:val="32"/>
          <w:szCs w:val="32"/>
        </w:rPr>
      </w:pPr>
    </w:p>
    <w:p w:rsidR="00EE5029" w:rsidRDefault="003663EF">
      <w:pPr>
        <w:rPr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乘车路线</w:t>
      </w:r>
      <w:r>
        <w:rPr>
          <w:rFonts w:hint="eastAsia"/>
          <w:sz w:val="32"/>
          <w:szCs w:val="32"/>
        </w:rPr>
        <w:t>：</w:t>
      </w:r>
    </w:p>
    <w:p w:rsidR="00EE5029" w:rsidRDefault="003663EF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火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车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站：乘坐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40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608</w:t>
      </w:r>
      <w:r>
        <w:rPr>
          <w:rFonts w:hint="eastAsia"/>
          <w:sz w:val="32"/>
          <w:szCs w:val="32"/>
        </w:rPr>
        <w:t>路公交车</w:t>
      </w:r>
    </w:p>
    <w:p w:rsidR="00EE5029" w:rsidRDefault="003663EF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城西客运站：乘坐</w:t>
      </w:r>
      <w:r>
        <w:rPr>
          <w:rFonts w:hint="eastAsia"/>
          <w:sz w:val="32"/>
          <w:szCs w:val="32"/>
        </w:rPr>
        <w:t>407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722</w:t>
      </w:r>
      <w:r>
        <w:rPr>
          <w:rFonts w:hint="eastAsia"/>
          <w:sz w:val="32"/>
          <w:szCs w:val="32"/>
        </w:rPr>
        <w:t>路公交车</w:t>
      </w:r>
    </w:p>
    <w:p w:rsidR="00EE5029" w:rsidRDefault="003663EF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城东客运站：乘坐</w:t>
      </w:r>
      <w:r>
        <w:rPr>
          <w:rFonts w:hint="eastAsia"/>
          <w:sz w:val="32"/>
          <w:szCs w:val="32"/>
        </w:rPr>
        <w:t>512</w:t>
      </w:r>
      <w:r>
        <w:rPr>
          <w:rFonts w:hint="eastAsia"/>
          <w:sz w:val="32"/>
          <w:szCs w:val="32"/>
        </w:rPr>
        <w:t>路；</w:t>
      </w:r>
      <w:proofErr w:type="gramStart"/>
      <w:r>
        <w:rPr>
          <w:rFonts w:hint="eastAsia"/>
          <w:sz w:val="32"/>
          <w:szCs w:val="32"/>
        </w:rPr>
        <w:t>三府湾乘坐</w:t>
      </w:r>
      <w:proofErr w:type="gramEnd"/>
      <w:r>
        <w:rPr>
          <w:rFonts w:hint="eastAsia"/>
          <w:sz w:val="32"/>
          <w:szCs w:val="32"/>
        </w:rPr>
        <w:t>32</w:t>
      </w:r>
      <w:r>
        <w:rPr>
          <w:rFonts w:hint="eastAsia"/>
          <w:sz w:val="32"/>
          <w:szCs w:val="32"/>
        </w:rPr>
        <w:t>路公交车</w:t>
      </w:r>
    </w:p>
    <w:p w:rsidR="00EE5029" w:rsidRDefault="003663EF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城北客运站：乘坐</w:t>
      </w:r>
      <w:r>
        <w:rPr>
          <w:rFonts w:hint="eastAsia"/>
          <w:sz w:val="32"/>
          <w:szCs w:val="32"/>
        </w:rPr>
        <w:t>509</w:t>
      </w:r>
      <w:r>
        <w:rPr>
          <w:rFonts w:hint="eastAsia"/>
          <w:sz w:val="32"/>
          <w:szCs w:val="32"/>
        </w:rPr>
        <w:t>路公交车</w:t>
      </w:r>
    </w:p>
    <w:p w:rsidR="00EE5029" w:rsidRDefault="003663EF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它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线路：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号线地铁、</w:t>
      </w:r>
      <w:r>
        <w:rPr>
          <w:rFonts w:hint="eastAsia"/>
          <w:sz w:val="32"/>
          <w:szCs w:val="32"/>
        </w:rPr>
        <w:t>29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35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504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521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700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46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路公交车</w:t>
      </w:r>
    </w:p>
    <w:p w:rsidR="00EE5029" w:rsidRDefault="003663EF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乘坐以上公交车到黄雁村或陕西省人民医院站下车即到。</w:t>
      </w:r>
    </w:p>
    <w:p w:rsidR="00EE5029" w:rsidRDefault="00EE5029" w:rsidP="00EE5029">
      <w:pPr>
        <w:pStyle w:val="a5"/>
        <w:ind w:firstLine="480"/>
        <w:jc w:val="left"/>
        <w:rPr>
          <w:rFonts w:asciiTheme="minorEastAsia" w:hAnsiTheme="minorEastAsia"/>
          <w:sz w:val="24"/>
          <w:szCs w:val="24"/>
        </w:rPr>
      </w:pPr>
    </w:p>
    <w:sectPr w:rsidR="00EE502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585"/>
    <w:multiLevelType w:val="multilevel"/>
    <w:tmpl w:val="0DFD45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1DC"/>
    <w:rsid w:val="00061E34"/>
    <w:rsid w:val="0006768D"/>
    <w:rsid w:val="000743F3"/>
    <w:rsid w:val="000A4EC0"/>
    <w:rsid w:val="000B1FC9"/>
    <w:rsid w:val="000B4D1B"/>
    <w:rsid w:val="00151BEA"/>
    <w:rsid w:val="001A618E"/>
    <w:rsid w:val="001D1150"/>
    <w:rsid w:val="001D260E"/>
    <w:rsid w:val="00232988"/>
    <w:rsid w:val="0028322E"/>
    <w:rsid w:val="00293FF1"/>
    <w:rsid w:val="002968CA"/>
    <w:rsid w:val="002C17AF"/>
    <w:rsid w:val="002D00C1"/>
    <w:rsid w:val="00300D6F"/>
    <w:rsid w:val="00304DC7"/>
    <w:rsid w:val="003663EF"/>
    <w:rsid w:val="003A246D"/>
    <w:rsid w:val="003B038B"/>
    <w:rsid w:val="003D375E"/>
    <w:rsid w:val="003E0B24"/>
    <w:rsid w:val="003E0E7C"/>
    <w:rsid w:val="003F253E"/>
    <w:rsid w:val="003F4369"/>
    <w:rsid w:val="003F6B62"/>
    <w:rsid w:val="00414CA8"/>
    <w:rsid w:val="00422D53"/>
    <w:rsid w:val="004268D2"/>
    <w:rsid w:val="0047653E"/>
    <w:rsid w:val="004A7E59"/>
    <w:rsid w:val="004B7E90"/>
    <w:rsid w:val="004E04E8"/>
    <w:rsid w:val="004E62CD"/>
    <w:rsid w:val="0052063A"/>
    <w:rsid w:val="005A1A5E"/>
    <w:rsid w:val="005B5D96"/>
    <w:rsid w:val="005D57E9"/>
    <w:rsid w:val="005F4307"/>
    <w:rsid w:val="00623368"/>
    <w:rsid w:val="006775D9"/>
    <w:rsid w:val="00694069"/>
    <w:rsid w:val="006C66D9"/>
    <w:rsid w:val="006D7739"/>
    <w:rsid w:val="00793BBD"/>
    <w:rsid w:val="00793EE7"/>
    <w:rsid w:val="007971B1"/>
    <w:rsid w:val="007C1A8B"/>
    <w:rsid w:val="00812BC2"/>
    <w:rsid w:val="00816EA4"/>
    <w:rsid w:val="008628CA"/>
    <w:rsid w:val="008661FA"/>
    <w:rsid w:val="00884374"/>
    <w:rsid w:val="008C0492"/>
    <w:rsid w:val="0091698A"/>
    <w:rsid w:val="00962416"/>
    <w:rsid w:val="009626D3"/>
    <w:rsid w:val="009A5448"/>
    <w:rsid w:val="009E7800"/>
    <w:rsid w:val="009F022B"/>
    <w:rsid w:val="00A470DF"/>
    <w:rsid w:val="00A51BDE"/>
    <w:rsid w:val="00A66568"/>
    <w:rsid w:val="00B06270"/>
    <w:rsid w:val="00B741DC"/>
    <w:rsid w:val="00B7428E"/>
    <w:rsid w:val="00B82C4E"/>
    <w:rsid w:val="00BA1466"/>
    <w:rsid w:val="00BD2867"/>
    <w:rsid w:val="00C01BCD"/>
    <w:rsid w:val="00C02EFF"/>
    <w:rsid w:val="00C0357B"/>
    <w:rsid w:val="00C116C2"/>
    <w:rsid w:val="00C74CE0"/>
    <w:rsid w:val="00CA3CA9"/>
    <w:rsid w:val="00CC4727"/>
    <w:rsid w:val="00CE2B5C"/>
    <w:rsid w:val="00CF6006"/>
    <w:rsid w:val="00D31253"/>
    <w:rsid w:val="00DC657F"/>
    <w:rsid w:val="00E00603"/>
    <w:rsid w:val="00E137BD"/>
    <w:rsid w:val="00E24901"/>
    <w:rsid w:val="00E33E58"/>
    <w:rsid w:val="00E761DA"/>
    <w:rsid w:val="00EE5029"/>
    <w:rsid w:val="00EE6899"/>
    <w:rsid w:val="00EE7592"/>
    <w:rsid w:val="00F3728E"/>
    <w:rsid w:val="00F60490"/>
    <w:rsid w:val="00F609B6"/>
    <w:rsid w:val="00F710B4"/>
    <w:rsid w:val="00F7701F"/>
    <w:rsid w:val="00FB7EC1"/>
    <w:rsid w:val="10BE0DD7"/>
    <w:rsid w:val="12CB4620"/>
    <w:rsid w:val="12E743BC"/>
    <w:rsid w:val="13023707"/>
    <w:rsid w:val="15154FD9"/>
    <w:rsid w:val="1D637449"/>
    <w:rsid w:val="233B0675"/>
    <w:rsid w:val="2A9C3C19"/>
    <w:rsid w:val="2D81764F"/>
    <w:rsid w:val="33AA2495"/>
    <w:rsid w:val="39E62891"/>
    <w:rsid w:val="3C8127B9"/>
    <w:rsid w:val="47117CC6"/>
    <w:rsid w:val="48E52E48"/>
    <w:rsid w:val="6652291C"/>
    <w:rsid w:val="6AF26295"/>
    <w:rsid w:val="6BB60179"/>
    <w:rsid w:val="6BF32C50"/>
    <w:rsid w:val="6CF9300F"/>
    <w:rsid w:val="71157FE9"/>
    <w:rsid w:val="713F1159"/>
    <w:rsid w:val="7834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4FE69-FC40-4ADB-A880-9EC033DF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王元</cp:lastModifiedBy>
  <cp:revision>62</cp:revision>
  <cp:lastPrinted>2016-04-05T08:02:00Z</cp:lastPrinted>
  <dcterms:created xsi:type="dcterms:W3CDTF">2015-05-31T21:50:00Z</dcterms:created>
  <dcterms:modified xsi:type="dcterms:W3CDTF">2025-09-22T08:04:00Z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