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468" w:tblpY="-345"/>
        <w:tblW w:w="14700" w:type="dxa"/>
        <w:tblLook w:val="04A0" w:firstRow="1" w:lastRow="0" w:firstColumn="1" w:lastColumn="0" w:noHBand="0" w:noVBand="1"/>
      </w:tblPr>
      <w:tblGrid>
        <w:gridCol w:w="820"/>
        <w:gridCol w:w="1415"/>
        <w:gridCol w:w="1685"/>
        <w:gridCol w:w="1907"/>
        <w:gridCol w:w="1652"/>
        <w:gridCol w:w="501"/>
        <w:gridCol w:w="1180"/>
        <w:gridCol w:w="2060"/>
        <w:gridCol w:w="135"/>
        <w:gridCol w:w="1925"/>
        <w:gridCol w:w="1420"/>
      </w:tblGrid>
      <w:tr w:rsidR="00BA6131" w:rsidRPr="00CF42C1" w:rsidTr="004C2645">
        <w:trPr>
          <w:trHeight w:val="567"/>
        </w:trPr>
        <w:tc>
          <w:tcPr>
            <w:tcW w:w="14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131" w:rsidRPr="0063038B" w:rsidRDefault="00BA6131" w:rsidP="002E101E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0"/>
                <w:szCs w:val="30"/>
              </w:rPr>
            </w:pPr>
            <w:r w:rsidRPr="0063038B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0"/>
              </w:rPr>
              <w:t>中国科学院西安光机所专家</w:t>
            </w:r>
            <w:r w:rsidR="00D9492F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0"/>
              </w:rPr>
              <w:t>讲课费</w:t>
            </w:r>
            <w:r w:rsidRPr="0063038B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0"/>
              </w:rPr>
              <w:t>发放表</w:t>
            </w:r>
          </w:p>
        </w:tc>
      </w:tr>
      <w:tr w:rsidR="00D9492F" w:rsidRPr="00CF42C1" w:rsidTr="007B7709">
        <w:trPr>
          <w:trHeight w:val="645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2F" w:rsidRPr="00CF42C1" w:rsidRDefault="00D9492F" w:rsidP="00D94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课题编号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2F" w:rsidRPr="00754F32" w:rsidRDefault="00754F32" w:rsidP="00754F32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4F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培训专项：1</w:t>
            </w:r>
            <w:r w:rsidRPr="00754F3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188000903    </w:t>
            </w:r>
            <w:r w:rsidRPr="00754F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54F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其他：_</w:t>
            </w:r>
            <w:r w:rsidRPr="00754F3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__________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2F" w:rsidRPr="00CF42C1" w:rsidRDefault="00D9492F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所外专家是否发放现金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92F" w:rsidRPr="00CF42C1" w:rsidRDefault="00D9492F" w:rsidP="002E101E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是    </w:t>
            </w: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2F" w:rsidRPr="00CF42C1" w:rsidRDefault="00D9492F" w:rsidP="002E1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943" w:rsidRPr="00CF42C1" w:rsidTr="00102943">
        <w:trPr>
          <w:trHeight w:val="69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3" w:rsidRPr="00CF42C1" w:rsidRDefault="00102943" w:rsidP="00102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讲课主题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43" w:rsidRPr="00CF42C1" w:rsidRDefault="00102943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43" w:rsidRPr="00CF42C1" w:rsidRDefault="00102943" w:rsidP="00102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主办部门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43" w:rsidRPr="00CF42C1" w:rsidRDefault="00865214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人事教育处</w:t>
            </w:r>
          </w:p>
        </w:tc>
      </w:tr>
      <w:tr w:rsidR="00D9492F" w:rsidRPr="00CF42C1" w:rsidTr="007B7709">
        <w:trPr>
          <w:trHeight w:val="67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2F" w:rsidRPr="00CF42C1" w:rsidRDefault="00D9492F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2F" w:rsidRPr="00CF42C1" w:rsidRDefault="00D9492F" w:rsidP="000213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2F" w:rsidRPr="00CF42C1" w:rsidRDefault="00D9492F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时长(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2F" w:rsidRPr="00CF42C1" w:rsidRDefault="00D9492F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2F" w:rsidRPr="00CF42C1" w:rsidRDefault="00D9492F" w:rsidP="007B77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2F" w:rsidRPr="00CF42C1" w:rsidRDefault="00D9492F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7709" w:rsidRPr="00CF42C1" w:rsidTr="007B7709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  <w:r w:rsidR="001D49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(税后)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专家签名</w:t>
            </w:r>
          </w:p>
        </w:tc>
      </w:tr>
      <w:tr w:rsidR="007B7709" w:rsidRPr="00CF42C1" w:rsidTr="00840BCA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09" w:rsidRPr="00683B52" w:rsidRDefault="007B7709" w:rsidP="00683B52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09" w:rsidRPr="00683B52" w:rsidRDefault="007B7709" w:rsidP="00683B52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09" w:rsidRPr="00683B52" w:rsidRDefault="007B7709" w:rsidP="00683B52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09" w:rsidRPr="00683B52" w:rsidRDefault="007B7709" w:rsidP="00683B52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09" w:rsidRPr="00683B52" w:rsidRDefault="007B7709" w:rsidP="00683B52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09" w:rsidRPr="00683B52" w:rsidRDefault="007B7709" w:rsidP="00683B52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683B52" w:rsidRDefault="007B7709" w:rsidP="00683B52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683B5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7709" w:rsidRPr="00CF42C1" w:rsidTr="007B770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7709" w:rsidRPr="00CF42C1" w:rsidTr="007B770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7709" w:rsidRPr="00CF42C1" w:rsidTr="007B770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7709" w:rsidRPr="00CF42C1" w:rsidTr="007B770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09" w:rsidRPr="00CF42C1" w:rsidRDefault="007B7709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60E1" w:rsidRPr="00CF42C1" w:rsidTr="007B770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Default="00CB60E1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60E1" w:rsidRPr="00CF42C1" w:rsidTr="007B770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Default="00CB60E1" w:rsidP="002E1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E1" w:rsidRPr="00CF42C1" w:rsidRDefault="00CB60E1" w:rsidP="00D949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131" w:rsidRPr="00CF42C1" w:rsidTr="00CB60E1">
        <w:trPr>
          <w:trHeight w:val="1074"/>
        </w:trPr>
        <w:tc>
          <w:tcPr>
            <w:tcW w:w="14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131" w:rsidRPr="00CF42C1" w:rsidRDefault="00BA6131" w:rsidP="002E101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费用合计：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797B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F4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="00CB6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B60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CB6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经办人签名：</w:t>
            </w:r>
          </w:p>
        </w:tc>
      </w:tr>
    </w:tbl>
    <w:p w:rsidR="00471EB2" w:rsidRDefault="00BA6131" w:rsidP="007B7709">
      <w:pPr>
        <w:rPr>
          <w:rFonts w:ascii="楷体" w:eastAsia="楷体" w:hAnsi="楷体"/>
          <w:b/>
          <w:sz w:val="24"/>
          <w:szCs w:val="24"/>
        </w:rPr>
      </w:pPr>
      <w:r w:rsidRPr="0063038B">
        <w:rPr>
          <w:rFonts w:ascii="楷体" w:eastAsia="楷体" w:hAnsi="楷体" w:hint="eastAsia"/>
          <w:b/>
          <w:sz w:val="24"/>
          <w:szCs w:val="24"/>
        </w:rPr>
        <w:t>备注：</w:t>
      </w:r>
      <w:r w:rsidR="004C2645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7B7709">
        <w:rPr>
          <w:rFonts w:ascii="楷体" w:eastAsia="楷体" w:hAnsi="楷体"/>
          <w:b/>
          <w:sz w:val="24"/>
          <w:szCs w:val="24"/>
        </w:rPr>
        <w:t>1</w:t>
      </w:r>
      <w:r w:rsidRPr="000E6539">
        <w:rPr>
          <w:rFonts w:ascii="楷体" w:eastAsia="楷体" w:hAnsi="楷体" w:hint="eastAsia"/>
          <w:b/>
          <w:sz w:val="24"/>
          <w:szCs w:val="24"/>
        </w:rPr>
        <w:t>.表中涉及专家姓名、工作单位、身份证号码、职务职称等信息必须真实有效，由专家本人签字，不得伪造</w:t>
      </w:r>
      <w:r w:rsidR="004C2645">
        <w:rPr>
          <w:rFonts w:ascii="楷体" w:eastAsia="楷体" w:hAnsi="楷体" w:hint="eastAsia"/>
          <w:b/>
          <w:sz w:val="24"/>
          <w:szCs w:val="24"/>
        </w:rPr>
        <w:t>。</w:t>
      </w:r>
    </w:p>
    <w:p w:rsidR="007B7709" w:rsidRDefault="007B7709" w:rsidP="007B7709">
      <w:pPr>
        <w:widowControl/>
        <w:ind w:left="420" w:firstLine="420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2</w:t>
      </w:r>
      <w:r w:rsidRPr="007B7709">
        <w:rPr>
          <w:rFonts w:ascii="楷体" w:eastAsia="楷体" w:hAnsi="楷体"/>
          <w:b/>
          <w:sz w:val="24"/>
          <w:szCs w:val="24"/>
        </w:rPr>
        <w:t>.</w:t>
      </w:r>
      <w:r>
        <w:rPr>
          <w:rFonts w:ascii="楷体" w:eastAsia="楷体" w:hAnsi="楷体" w:hint="eastAsia"/>
          <w:b/>
          <w:sz w:val="24"/>
          <w:szCs w:val="24"/>
        </w:rPr>
        <w:t>所外专家可通过现金形式发放评审费,不需填写开户行/银行账号等信息。</w:t>
      </w:r>
    </w:p>
    <w:p w:rsidR="00A01EA6" w:rsidRPr="007B7709" w:rsidRDefault="00CB60E1" w:rsidP="00A01EA6">
      <w:pPr>
        <w:widowControl/>
        <w:ind w:left="420" w:firstLine="420"/>
        <w:jc w:val="left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3</w:t>
      </w:r>
      <w:r w:rsidR="001D4946">
        <w:rPr>
          <w:rFonts w:ascii="楷体" w:eastAsia="楷体" w:hAnsi="楷体"/>
          <w:b/>
          <w:sz w:val="24"/>
          <w:szCs w:val="24"/>
        </w:rPr>
        <w:t>.</w:t>
      </w:r>
      <w:r w:rsidR="001D4946">
        <w:rPr>
          <w:rFonts w:ascii="楷体" w:eastAsia="楷体" w:hAnsi="楷体" w:hint="eastAsia"/>
          <w:b/>
          <w:sz w:val="24"/>
          <w:szCs w:val="24"/>
        </w:rPr>
        <w:t>发放上限(税后)标准</w:t>
      </w:r>
      <w:r w:rsidR="001D4946">
        <w:rPr>
          <w:rFonts w:ascii="楷体" w:eastAsia="楷体" w:hAnsi="楷体"/>
          <w:b/>
          <w:sz w:val="24"/>
          <w:szCs w:val="24"/>
        </w:rPr>
        <w:t>:</w:t>
      </w:r>
      <w:r w:rsidR="001D4946">
        <w:rPr>
          <w:rFonts w:ascii="楷体" w:eastAsia="楷体" w:hAnsi="楷体" w:hint="eastAsia"/>
          <w:b/>
          <w:sz w:val="24"/>
          <w:szCs w:val="24"/>
        </w:rPr>
        <w:t>副高级职称及以下</w:t>
      </w:r>
      <w:r w:rsidR="001255FD">
        <w:rPr>
          <w:rFonts w:ascii="楷体" w:eastAsia="楷体" w:hAnsi="楷体" w:hint="eastAsia"/>
          <w:b/>
          <w:sz w:val="24"/>
          <w:szCs w:val="24"/>
        </w:rPr>
        <w:t>不超过</w:t>
      </w:r>
      <w:r w:rsidR="001D4946">
        <w:rPr>
          <w:rFonts w:ascii="楷体" w:eastAsia="楷体" w:hAnsi="楷体"/>
          <w:b/>
          <w:sz w:val="24"/>
          <w:szCs w:val="24"/>
        </w:rPr>
        <w:t>500</w:t>
      </w:r>
      <w:r w:rsidR="001D4946">
        <w:rPr>
          <w:rFonts w:ascii="楷体" w:eastAsia="楷体" w:hAnsi="楷体" w:hint="eastAsia"/>
          <w:b/>
          <w:sz w:val="24"/>
          <w:szCs w:val="24"/>
        </w:rPr>
        <w:t>元</w:t>
      </w:r>
      <w:r w:rsidR="001D4946">
        <w:rPr>
          <w:rFonts w:ascii="楷体" w:eastAsia="楷体" w:hAnsi="楷体"/>
          <w:b/>
          <w:sz w:val="24"/>
          <w:szCs w:val="24"/>
        </w:rPr>
        <w:t>/</w:t>
      </w:r>
      <w:r w:rsidR="001D4946">
        <w:rPr>
          <w:rFonts w:ascii="楷体" w:eastAsia="楷体" w:hAnsi="楷体" w:hint="eastAsia"/>
          <w:b/>
          <w:sz w:val="24"/>
          <w:szCs w:val="24"/>
        </w:rPr>
        <w:t>小时，正高级职称</w:t>
      </w:r>
      <w:r w:rsidR="001255FD">
        <w:rPr>
          <w:rFonts w:ascii="楷体" w:eastAsia="楷体" w:hAnsi="楷体" w:hint="eastAsia"/>
          <w:b/>
          <w:sz w:val="24"/>
          <w:szCs w:val="24"/>
        </w:rPr>
        <w:t>不超过</w:t>
      </w:r>
      <w:r w:rsidR="001D4946">
        <w:rPr>
          <w:rFonts w:ascii="楷体" w:eastAsia="楷体" w:hAnsi="楷体" w:hint="eastAsia"/>
          <w:b/>
          <w:sz w:val="24"/>
          <w:szCs w:val="24"/>
        </w:rPr>
        <w:t>1</w:t>
      </w:r>
      <w:r w:rsidR="001D4946">
        <w:rPr>
          <w:rFonts w:ascii="楷体" w:eastAsia="楷体" w:hAnsi="楷体"/>
          <w:b/>
          <w:sz w:val="24"/>
          <w:szCs w:val="24"/>
        </w:rPr>
        <w:t>000</w:t>
      </w:r>
      <w:r w:rsidR="001D4946">
        <w:rPr>
          <w:rFonts w:ascii="楷体" w:eastAsia="楷体" w:hAnsi="楷体" w:hint="eastAsia"/>
          <w:b/>
          <w:sz w:val="24"/>
          <w:szCs w:val="24"/>
        </w:rPr>
        <w:t>元</w:t>
      </w:r>
      <w:r w:rsidR="001D4946">
        <w:rPr>
          <w:rFonts w:ascii="楷体" w:eastAsia="楷体" w:hAnsi="楷体"/>
          <w:b/>
          <w:sz w:val="24"/>
          <w:szCs w:val="24"/>
        </w:rPr>
        <w:t>/</w:t>
      </w:r>
      <w:r w:rsidR="001D4946">
        <w:rPr>
          <w:rFonts w:ascii="楷体" w:eastAsia="楷体" w:hAnsi="楷体" w:hint="eastAsia"/>
          <w:b/>
          <w:sz w:val="24"/>
          <w:szCs w:val="24"/>
        </w:rPr>
        <w:t>小时，院士及全国知名专家</w:t>
      </w:r>
      <w:r w:rsidR="001255FD">
        <w:rPr>
          <w:rFonts w:ascii="楷体" w:eastAsia="楷体" w:hAnsi="楷体" w:hint="eastAsia"/>
          <w:b/>
          <w:sz w:val="24"/>
          <w:szCs w:val="24"/>
        </w:rPr>
        <w:t>不超过</w:t>
      </w:r>
      <w:r w:rsidR="001D4946">
        <w:rPr>
          <w:rFonts w:ascii="楷体" w:eastAsia="楷体" w:hAnsi="楷体" w:hint="eastAsia"/>
          <w:b/>
          <w:sz w:val="24"/>
          <w:szCs w:val="24"/>
        </w:rPr>
        <w:t>1</w:t>
      </w:r>
      <w:r w:rsidR="001D4946">
        <w:rPr>
          <w:rFonts w:ascii="楷体" w:eastAsia="楷体" w:hAnsi="楷体"/>
          <w:b/>
          <w:sz w:val="24"/>
          <w:szCs w:val="24"/>
        </w:rPr>
        <w:t>500/</w:t>
      </w:r>
      <w:r w:rsidR="001D4946">
        <w:rPr>
          <w:rFonts w:ascii="楷体" w:eastAsia="楷体" w:hAnsi="楷体" w:hint="eastAsia"/>
          <w:b/>
          <w:sz w:val="24"/>
          <w:szCs w:val="24"/>
        </w:rPr>
        <w:t>小时。半天不得超过4小时，一天不得超过8小时。</w:t>
      </w:r>
      <w:bookmarkStart w:id="0" w:name="_GoBack"/>
      <w:bookmarkEnd w:id="0"/>
    </w:p>
    <w:sectPr w:rsidR="00A01EA6" w:rsidRPr="007B7709" w:rsidSect="001D4946">
      <w:pgSz w:w="16838" w:h="11906" w:orient="landscape"/>
      <w:pgMar w:top="1701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21" w:rsidRDefault="00942721" w:rsidP="00C57253">
      <w:r>
        <w:separator/>
      </w:r>
    </w:p>
  </w:endnote>
  <w:endnote w:type="continuationSeparator" w:id="0">
    <w:p w:rsidR="00942721" w:rsidRDefault="00942721" w:rsidP="00C5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21" w:rsidRDefault="00942721" w:rsidP="00C57253">
      <w:r>
        <w:separator/>
      </w:r>
    </w:p>
  </w:footnote>
  <w:footnote w:type="continuationSeparator" w:id="0">
    <w:p w:rsidR="00942721" w:rsidRDefault="00942721" w:rsidP="00C5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6FD7"/>
    <w:multiLevelType w:val="hybridMultilevel"/>
    <w:tmpl w:val="B928C066"/>
    <w:lvl w:ilvl="0" w:tplc="2260465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31"/>
    <w:rsid w:val="00017473"/>
    <w:rsid w:val="00021397"/>
    <w:rsid w:val="000758BF"/>
    <w:rsid w:val="00102943"/>
    <w:rsid w:val="00105523"/>
    <w:rsid w:val="001255FD"/>
    <w:rsid w:val="00183B0A"/>
    <w:rsid w:val="001C1660"/>
    <w:rsid w:val="001C7FB0"/>
    <w:rsid w:val="001D4946"/>
    <w:rsid w:val="002167F4"/>
    <w:rsid w:val="00256E0A"/>
    <w:rsid w:val="0029320B"/>
    <w:rsid w:val="0033151C"/>
    <w:rsid w:val="00367236"/>
    <w:rsid w:val="003A4CA5"/>
    <w:rsid w:val="003A6508"/>
    <w:rsid w:val="003C440B"/>
    <w:rsid w:val="003D266D"/>
    <w:rsid w:val="003F1834"/>
    <w:rsid w:val="00441681"/>
    <w:rsid w:val="00471EB2"/>
    <w:rsid w:val="004931BD"/>
    <w:rsid w:val="004C2645"/>
    <w:rsid w:val="004D0C82"/>
    <w:rsid w:val="004D4C9F"/>
    <w:rsid w:val="00602BBF"/>
    <w:rsid w:val="00683B52"/>
    <w:rsid w:val="006A4F86"/>
    <w:rsid w:val="006F4897"/>
    <w:rsid w:val="0072614E"/>
    <w:rsid w:val="00754F32"/>
    <w:rsid w:val="00766688"/>
    <w:rsid w:val="00797BA8"/>
    <w:rsid w:val="007A4924"/>
    <w:rsid w:val="007A4CE9"/>
    <w:rsid w:val="007B7709"/>
    <w:rsid w:val="007D1810"/>
    <w:rsid w:val="00801681"/>
    <w:rsid w:val="00840BCA"/>
    <w:rsid w:val="00865214"/>
    <w:rsid w:val="008D49DC"/>
    <w:rsid w:val="00942721"/>
    <w:rsid w:val="00995D31"/>
    <w:rsid w:val="009C269C"/>
    <w:rsid w:val="00A01EA6"/>
    <w:rsid w:val="00A52EBE"/>
    <w:rsid w:val="00A952F3"/>
    <w:rsid w:val="00AB166B"/>
    <w:rsid w:val="00AE21D6"/>
    <w:rsid w:val="00AF0922"/>
    <w:rsid w:val="00B53B56"/>
    <w:rsid w:val="00B811F7"/>
    <w:rsid w:val="00BA6131"/>
    <w:rsid w:val="00BE6F5D"/>
    <w:rsid w:val="00C57253"/>
    <w:rsid w:val="00CB60E1"/>
    <w:rsid w:val="00CE4B5D"/>
    <w:rsid w:val="00D07E14"/>
    <w:rsid w:val="00D239AA"/>
    <w:rsid w:val="00D72BFD"/>
    <w:rsid w:val="00D9492F"/>
    <w:rsid w:val="00DC1F9C"/>
    <w:rsid w:val="00E824F6"/>
    <w:rsid w:val="00EE3E57"/>
    <w:rsid w:val="00F36EB5"/>
    <w:rsid w:val="00F8778E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B2D77"/>
  <w15:docId w15:val="{6BE52DAA-65E2-48E4-AAAC-4B350E54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25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253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54F3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83B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3B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Lenovo</cp:lastModifiedBy>
  <cp:revision>12</cp:revision>
  <cp:lastPrinted>2021-04-01T10:55:00Z</cp:lastPrinted>
  <dcterms:created xsi:type="dcterms:W3CDTF">2020-06-28T02:28:00Z</dcterms:created>
  <dcterms:modified xsi:type="dcterms:W3CDTF">2021-08-12T08:47:00Z</dcterms:modified>
</cp:coreProperties>
</file>